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48A" w:rsidRDefault="008C548A" w:rsidP="008C548A"/>
    <w:tbl>
      <w:tblPr>
        <w:tblW w:w="10080" w:type="dxa"/>
        <w:tblInd w:w="-432" w:type="dxa"/>
        <w:tblLook w:val="01E0" w:firstRow="1" w:lastRow="1" w:firstColumn="1" w:lastColumn="1" w:noHBand="0" w:noVBand="0"/>
      </w:tblPr>
      <w:tblGrid>
        <w:gridCol w:w="4320"/>
        <w:gridCol w:w="5760"/>
      </w:tblGrid>
      <w:tr w:rsidR="008C548A" w:rsidRPr="00292D97" w:rsidTr="007F5509">
        <w:trPr>
          <w:trHeight w:val="96"/>
        </w:trPr>
        <w:tc>
          <w:tcPr>
            <w:tcW w:w="4320" w:type="dxa"/>
            <w:shd w:val="clear" w:color="auto" w:fill="auto"/>
          </w:tcPr>
          <w:p w:rsidR="008C548A" w:rsidRPr="003462A9" w:rsidRDefault="008C548A" w:rsidP="007F5509">
            <w:pPr>
              <w:jc w:val="center"/>
            </w:pPr>
            <w:r w:rsidRPr="003462A9">
              <w:t>ỦY BAN NHÂN DÂN</w:t>
            </w:r>
          </w:p>
          <w:p w:rsidR="008C548A" w:rsidRPr="002317E6" w:rsidRDefault="008C548A" w:rsidP="007F5509">
            <w:pPr>
              <w:jc w:val="center"/>
              <w:rPr>
                <w:b/>
              </w:rPr>
            </w:pPr>
            <w:r w:rsidRPr="003462A9">
              <w:t>THÀNH PHỐ THỦ ĐỨC</w:t>
            </w:r>
          </w:p>
          <w:p w:rsidR="008C548A" w:rsidRPr="00454244" w:rsidRDefault="008C548A" w:rsidP="007F5509">
            <w:pPr>
              <w:jc w:val="center"/>
              <w:rPr>
                <w:b/>
                <w:sz w:val="26"/>
                <w:szCs w:val="26"/>
              </w:rPr>
            </w:pPr>
            <w:r>
              <w:rPr>
                <w:b/>
                <w:sz w:val="26"/>
                <w:szCs w:val="26"/>
              </w:rPr>
              <w:t>PHÒNG GIÁO DỤC VÀ ĐÀO TẠO</w:t>
            </w:r>
          </w:p>
          <w:p w:rsidR="008C548A" w:rsidRPr="00292D97" w:rsidRDefault="008C548A" w:rsidP="007F5509">
            <w:pPr>
              <w:jc w:val="center"/>
              <w:rPr>
                <w:sz w:val="26"/>
                <w:szCs w:val="26"/>
              </w:rPr>
            </w:pPr>
            <w:r>
              <w:rPr>
                <w:b/>
                <w:noProof/>
                <w:sz w:val="26"/>
                <w:szCs w:val="26"/>
              </w:rPr>
              <mc:AlternateContent>
                <mc:Choice Requires="wps">
                  <w:drawing>
                    <wp:anchor distT="0" distB="0" distL="114300" distR="114300" simplePos="0" relativeHeight="251660288" behindDoc="0" locked="0" layoutInCell="1" allowOverlap="1" wp14:anchorId="131D35C7" wp14:editId="62A4D6F4">
                      <wp:simplePos x="0" y="0"/>
                      <wp:positionH relativeFrom="column">
                        <wp:posOffset>779145</wp:posOffset>
                      </wp:positionH>
                      <wp:positionV relativeFrom="paragraph">
                        <wp:posOffset>20955</wp:posOffset>
                      </wp:positionV>
                      <wp:extent cx="106680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3D0A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65pt" to="145.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DcMcKX2QAAAAcBAAAPAAAAZHJzL2Rvd25yZXYueG1sTI5NT8MwEETv&#10;SPwHa5G4VNTBkfgIcSoE5MaFAuK6jZckIl6nsdsGfj0LFzg+zWjmlavZD2pPU+wDWzhfZqCIm+B6&#10;bi28PNdnV6BiQnY4BCYLnxRhVR0flVi4cOAn2q9Tq2SEY4EWupTGQuvYdOQxLsNILNl7mDwmwanV&#10;bsKDjPtBmyy70B57locOR7rrqPlY77yFWL/Stv5aNIvsLW8Dme394wNae3oy396ASjSnvzL86Is6&#10;VOK0CTt2UQ3CxlxK1UKeg5LcXGfCm1/WVan/+1ffAAAA//8DAFBLAQItABQABgAIAAAAIQC2gziS&#10;/gAAAOEBAAATAAAAAAAAAAAAAAAAAAAAAABbQ29udGVudF9UeXBlc10ueG1sUEsBAi0AFAAGAAgA&#10;AAAhADj9If/WAAAAlAEAAAsAAAAAAAAAAAAAAAAALwEAAF9yZWxzLy5yZWxzUEsBAi0AFAAGAAgA&#10;AAAhAPmPPnwdAgAANgQAAA4AAAAAAAAAAAAAAAAALgIAAGRycy9lMm9Eb2MueG1sUEsBAi0AFAAG&#10;AAgAAAAhANwxwpfZAAAABwEAAA8AAAAAAAAAAAAAAAAAdwQAAGRycy9kb3ducmV2LnhtbFBLBQYA&#10;AAAABAAEAPMAAAB9BQAAAAA=&#10;"/>
                  </w:pict>
                </mc:Fallback>
              </mc:AlternateContent>
            </w:r>
          </w:p>
          <w:p w:rsidR="008C548A" w:rsidRPr="00292D97" w:rsidRDefault="008C548A" w:rsidP="007F5509">
            <w:pPr>
              <w:jc w:val="center"/>
              <w:rPr>
                <w:sz w:val="26"/>
                <w:szCs w:val="26"/>
              </w:rPr>
            </w:pPr>
            <w:r>
              <w:rPr>
                <w:sz w:val="26"/>
                <w:szCs w:val="26"/>
              </w:rPr>
              <w:t xml:space="preserve">Số:  </w:t>
            </w:r>
            <w:r w:rsidR="0016251D">
              <w:rPr>
                <w:sz w:val="26"/>
                <w:szCs w:val="26"/>
              </w:rPr>
              <w:t xml:space="preserve">          </w:t>
            </w:r>
            <w:r>
              <w:rPr>
                <w:sz w:val="26"/>
                <w:szCs w:val="26"/>
              </w:rPr>
              <w:t>/KH-GDĐT</w:t>
            </w:r>
          </w:p>
          <w:p w:rsidR="008C548A" w:rsidRPr="00292D97" w:rsidRDefault="008C548A" w:rsidP="007F5509">
            <w:pPr>
              <w:jc w:val="center"/>
              <w:rPr>
                <w:sz w:val="26"/>
                <w:szCs w:val="26"/>
              </w:rPr>
            </w:pPr>
          </w:p>
        </w:tc>
        <w:tc>
          <w:tcPr>
            <w:tcW w:w="5760" w:type="dxa"/>
            <w:shd w:val="clear" w:color="auto" w:fill="auto"/>
          </w:tcPr>
          <w:p w:rsidR="008C548A" w:rsidRPr="00C621B1" w:rsidRDefault="008C548A" w:rsidP="007F5509">
            <w:pPr>
              <w:jc w:val="center"/>
              <w:rPr>
                <w:b/>
              </w:rPr>
            </w:pPr>
            <w:r w:rsidRPr="00C621B1">
              <w:rPr>
                <w:b/>
              </w:rPr>
              <w:t xml:space="preserve">CỘNG HÒA XÃ HỘI CHỦ NGHĨA VIỆT </w:t>
            </w:r>
            <w:smartTag w:uri="urn:schemas-microsoft-com:office:smarttags" w:element="country-region">
              <w:smartTag w:uri="urn:schemas-microsoft-com:office:smarttags" w:element="place">
                <w:r w:rsidRPr="00C621B1">
                  <w:rPr>
                    <w:b/>
                  </w:rPr>
                  <w:t>NAM</w:t>
                </w:r>
              </w:smartTag>
            </w:smartTag>
          </w:p>
          <w:p w:rsidR="008C548A" w:rsidRDefault="008C548A" w:rsidP="007F5509">
            <w:pPr>
              <w:jc w:val="center"/>
              <w:rPr>
                <w:b/>
                <w:sz w:val="26"/>
                <w:szCs w:val="26"/>
              </w:rPr>
            </w:pPr>
            <w:r w:rsidRPr="00292D97">
              <w:rPr>
                <w:b/>
                <w:sz w:val="26"/>
                <w:szCs w:val="26"/>
              </w:rPr>
              <w:t>Độc lập – Tự do – Hạnh phúc</w:t>
            </w:r>
          </w:p>
          <w:p w:rsidR="008C548A" w:rsidRPr="00DD7BD3" w:rsidRDefault="008C548A" w:rsidP="007F5509">
            <w:pPr>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14:anchorId="68D7294D" wp14:editId="215866EF">
                      <wp:simplePos x="0" y="0"/>
                      <wp:positionH relativeFrom="column">
                        <wp:posOffset>724535</wp:posOffset>
                      </wp:positionH>
                      <wp:positionV relativeFrom="paragraph">
                        <wp:posOffset>35560</wp:posOffset>
                      </wp:positionV>
                      <wp:extent cx="2052320" cy="0"/>
                      <wp:effectExtent l="6350" t="10160" r="825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7D00FA" id="_x0000_t32" coordsize="21600,21600" o:spt="32" o:oned="t" path="m,l21600,21600e" filled="f">
                      <v:path arrowok="t" fillok="f" o:connecttype="none"/>
                      <o:lock v:ext="edit" shapetype="t"/>
                    </v:shapetype>
                    <v:shape id="Straight Arrow Connector 2" o:spid="_x0000_s1026" type="#_x0000_t32" style="position:absolute;margin-left:57.05pt;margin-top:2.8pt;width:161.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0BJQIAAEoEAAAOAAAAZHJzL2Uyb0RvYy54bWysVE1v2zAMvQ/YfxB0T/3RpEuNOEVhJ7t0&#10;a4B2P0CR5FiYLQqSGicY9t9HKYmRbpdhmA8yZYqPj+STFw+HviN7aZ0CXdLsJqVEag5C6V1Jv72u&#10;J3NKnGdasA60LOlROvqw/PhhMZhC5tBCJ6QlCKJdMZiStt6bIkkcb2XP3A0YqdHZgO2Zx63dJcKy&#10;AdH7LsnT9C4ZwApjgUvn8Gt9ctJlxG8ayf1z0zjpSVdS5ObjauO6DWuyXLBiZ5lpFT/TYP/AomdK&#10;Y9IRqmaekTer/oDqFbfgoPE3HPoEmkZxGWvAarL0t2peWmZkrAWb48zYJvf/YPnX/cYSJUqaU6JZ&#10;jyN68ZapXevJo7UwkAq0xjaCJXno1mBcgUGV3thQLz/oF/ME/LsjGqqW6Z2MrF+PBqGyEJG8Cwkb&#10;ZzDndvgCAs+wNw+xdYfG9gESm0IOcULHcULy4AnHj3k6y29zHCS/+BJWXAKNdf6zhJ4Eo6TuXMdY&#10;QBbTsP2T84EWKy4BIauGteq6KIdOk6Gk97N8FgMcdEoEZzjm7G5bdZbsWRBUfGKN6Lk+ZuFNiwjW&#10;SiZWZ9sz1Z1sTN7pgIeFIZ2zdVLMj/v0fjVfzaeTaX63mkzTup48rqvp5G6dfZrVt3VV1dnPQC2b&#10;Fq0SQurA7qLebPp36jjfo5PuRv2ObUjeo8d+IdnLO5KOkw3DPMliC+K4sZeJo2Dj4fPlCjfieo/2&#10;9S9g+QsAAP//AwBQSwMEFAAGAAgAAAAhADZS18jbAAAABwEAAA8AAABkcnMvZG93bnJldi54bWxM&#10;jk1PwzAQRO9I/Adrkbgg6qRfQIhTVUgcONJW4rqNlyQQr6PYaUJ/PQsXOD7NaOblm8m16kR9aDwb&#10;SGcJKOLS24YrA4f98+09qBCRLbaeycAXBdgUlxc5ZtaP/EqnXayUjHDI0EAdY5dpHcqaHIaZ74gl&#10;e/e9wyjYV9r2OMq4a/U8SdbaYcPyUGNHTzWVn7vBGaAwrNJk++Cqw8t5vHmbnz/Gbm/M9dW0fQQV&#10;aYp/ZfjRF3UoxOnoB7ZBtcLpMpWqgdUalOTLxd0C1PGXdZHr//7FNwAAAP//AwBQSwECLQAUAAYA&#10;CAAAACEAtoM4kv4AAADhAQAAEwAAAAAAAAAAAAAAAAAAAAAAW0NvbnRlbnRfVHlwZXNdLnhtbFBL&#10;AQItABQABgAIAAAAIQA4/SH/1gAAAJQBAAALAAAAAAAAAAAAAAAAAC8BAABfcmVscy8ucmVsc1BL&#10;AQItABQABgAIAAAAIQDLqb0BJQIAAEoEAAAOAAAAAAAAAAAAAAAAAC4CAABkcnMvZTJvRG9jLnht&#10;bFBLAQItABQABgAIAAAAIQA2UtfI2wAAAAcBAAAPAAAAAAAAAAAAAAAAAH8EAABkcnMvZG93bnJl&#10;di54bWxQSwUGAAAAAAQABADzAAAAhwUAAAAA&#10;"/>
                  </w:pict>
                </mc:Fallback>
              </mc:AlternateContent>
            </w:r>
          </w:p>
          <w:p w:rsidR="008C548A" w:rsidRDefault="008C548A" w:rsidP="007F5509">
            <w:pPr>
              <w:jc w:val="center"/>
              <w:rPr>
                <w:i/>
                <w:sz w:val="26"/>
                <w:szCs w:val="26"/>
              </w:rPr>
            </w:pPr>
          </w:p>
          <w:p w:rsidR="008C548A" w:rsidRPr="00292D97" w:rsidRDefault="008C548A" w:rsidP="0016251D">
            <w:pPr>
              <w:jc w:val="center"/>
              <w:rPr>
                <w:i/>
                <w:sz w:val="26"/>
                <w:szCs w:val="26"/>
              </w:rPr>
            </w:pPr>
            <w:r>
              <w:rPr>
                <w:i/>
                <w:sz w:val="26"/>
                <w:szCs w:val="26"/>
              </w:rPr>
              <w:t xml:space="preserve">Thành phố Thủ Đức, ngày </w:t>
            </w:r>
            <w:r w:rsidR="0016251D">
              <w:rPr>
                <w:i/>
                <w:sz w:val="26"/>
                <w:szCs w:val="26"/>
              </w:rPr>
              <w:t xml:space="preserve">    </w:t>
            </w:r>
            <w:r>
              <w:rPr>
                <w:i/>
                <w:sz w:val="26"/>
                <w:szCs w:val="26"/>
              </w:rPr>
              <w:t xml:space="preserve">  tháng </w:t>
            </w:r>
            <w:r w:rsidR="0016251D">
              <w:rPr>
                <w:i/>
                <w:sz w:val="26"/>
                <w:szCs w:val="26"/>
              </w:rPr>
              <w:t xml:space="preserve">    </w:t>
            </w:r>
            <w:r>
              <w:rPr>
                <w:i/>
                <w:sz w:val="26"/>
                <w:szCs w:val="26"/>
              </w:rPr>
              <w:t xml:space="preserve"> năm 2022</w:t>
            </w:r>
          </w:p>
        </w:tc>
      </w:tr>
    </w:tbl>
    <w:p w:rsidR="008C548A" w:rsidRPr="00725A3F" w:rsidRDefault="008C548A" w:rsidP="008C548A">
      <w:pPr>
        <w:jc w:val="center"/>
        <w:rPr>
          <w:b/>
          <w:sz w:val="28"/>
          <w:szCs w:val="28"/>
        </w:rPr>
      </w:pPr>
      <w:r w:rsidRPr="00725A3F">
        <w:rPr>
          <w:b/>
          <w:sz w:val="28"/>
          <w:szCs w:val="28"/>
        </w:rPr>
        <w:t>KẾ HOẠCH</w:t>
      </w:r>
    </w:p>
    <w:p w:rsidR="008C548A" w:rsidRPr="00725A3F" w:rsidRDefault="008C548A" w:rsidP="008C548A">
      <w:pPr>
        <w:jc w:val="center"/>
        <w:rPr>
          <w:b/>
          <w:sz w:val="28"/>
          <w:szCs w:val="28"/>
        </w:rPr>
      </w:pPr>
      <w:r>
        <w:rPr>
          <w:b/>
          <w:sz w:val="28"/>
          <w:szCs w:val="28"/>
        </w:rPr>
        <w:t>Kiểm tra, thẩm định, đánh giá công</w:t>
      </w:r>
      <w:r w:rsidRPr="00725A3F">
        <w:rPr>
          <w:b/>
          <w:sz w:val="28"/>
          <w:szCs w:val="28"/>
        </w:rPr>
        <w:t xml:space="preserve"> nhận trường học an toàn,</w:t>
      </w:r>
    </w:p>
    <w:p w:rsidR="008C548A" w:rsidRDefault="008C548A" w:rsidP="008C548A">
      <w:pPr>
        <w:jc w:val="center"/>
        <w:rPr>
          <w:b/>
          <w:sz w:val="28"/>
          <w:szCs w:val="28"/>
        </w:rPr>
      </w:pPr>
      <w:r>
        <w:rPr>
          <w:b/>
          <w:sz w:val="28"/>
          <w:szCs w:val="28"/>
        </w:rPr>
        <w:t>p</w:t>
      </w:r>
      <w:r w:rsidRPr="00725A3F">
        <w:rPr>
          <w:b/>
          <w:sz w:val="28"/>
          <w:szCs w:val="28"/>
        </w:rPr>
        <w:t>hòng</w:t>
      </w:r>
      <w:r>
        <w:rPr>
          <w:b/>
          <w:sz w:val="28"/>
          <w:szCs w:val="28"/>
        </w:rPr>
        <w:t>,</w:t>
      </w:r>
      <w:r w:rsidRPr="00725A3F">
        <w:rPr>
          <w:b/>
          <w:sz w:val="28"/>
          <w:szCs w:val="28"/>
        </w:rPr>
        <w:t xml:space="preserve"> chống tai nạn thương tích trong các trường mầm non và phổ thông năm học </w:t>
      </w:r>
      <w:r w:rsidR="0016251D">
        <w:rPr>
          <w:b/>
          <w:sz w:val="28"/>
          <w:szCs w:val="28"/>
        </w:rPr>
        <w:t>2022-2023</w:t>
      </w:r>
    </w:p>
    <w:p w:rsidR="008C548A" w:rsidRPr="00725A3F" w:rsidRDefault="008C548A" w:rsidP="008C548A">
      <w:pPr>
        <w:jc w:val="center"/>
        <w:rPr>
          <w:b/>
          <w:sz w:val="28"/>
          <w:szCs w:val="28"/>
        </w:rPr>
      </w:pPr>
      <w:r>
        <w:rPr>
          <w:noProof/>
          <w:sz w:val="28"/>
          <w:szCs w:val="28"/>
        </w:rPr>
        <mc:AlternateContent>
          <mc:Choice Requires="wps">
            <w:drawing>
              <wp:anchor distT="0" distB="0" distL="114300" distR="114300" simplePos="0" relativeHeight="251659264" behindDoc="0" locked="0" layoutInCell="1" allowOverlap="1" wp14:anchorId="5771B13F" wp14:editId="3FA9903C">
                <wp:simplePos x="0" y="0"/>
                <wp:positionH relativeFrom="column">
                  <wp:posOffset>2412365</wp:posOffset>
                </wp:positionH>
                <wp:positionV relativeFrom="paragraph">
                  <wp:posOffset>11430</wp:posOffset>
                </wp:positionV>
                <wp:extent cx="9239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A2C5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5pt,.9pt" to="262.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r9GwIAADU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i8nTYjLFiN5CCSlu54x1/gPXPQqTEkuhgmqkIMcX54E5&#10;pN5SwrbSGyFl7LxUaADsKSCHiNNSsBCMC9vuK2nRkQTvxC/IAGAPaVYfFItgHSdsfZ17IuRlDvlS&#10;BTyoBOhcZxdzfFuki/V8Pc9H+WS2HuVpXY/eb6p8NNtk76b1U11VdfY9UMvyohOMcRXY3Yya5X9n&#10;hOuTuVjsbtW7DMkjeiwRyN7+kXRsZejexQd7zc5bG9QIXQVvxuTrOwrm/3Uds36+9tUPAAAA//8D&#10;AFBLAwQUAAYACAAAACEA8ZxxvNsAAAAHAQAADwAAAGRycy9kb3ducmV2LnhtbEyPwU7DMBBE70j8&#10;g7VIXKrWIaVAQ5wKAblxoRRx3cZLEhGv09htA1/PwgWOozeafZuvRtepAw2h9WzgYpaAIq68bbk2&#10;sHkppzegQkS22HkmA58UYFWcnuSYWX/kZzqsY61khEOGBpoY+0zrUDXkMMx8Tyzs3Q8Oo8Sh1nbA&#10;o4y7TqdJcqUdtiwXGuzpvqHqY713BkL5Srvya1JNkrd57SndPTw9ojHnZ+PdLahIY/wrw4++qEMh&#10;Tlu/ZxtUZ2B+vVxKVYB8IHyRLi5BbX+zLnL937/4BgAA//8DAFBLAQItABQABgAIAAAAIQC2gziS&#10;/gAAAOEBAAATAAAAAAAAAAAAAAAAAAAAAABbQ29udGVudF9UeXBlc10ueG1sUEsBAi0AFAAGAAgA&#10;AAAhADj9If/WAAAAlAEAAAsAAAAAAAAAAAAAAAAALwEAAF9yZWxzLy5yZWxzUEsBAi0AFAAGAAgA&#10;AAAhABZxiv0bAgAANQQAAA4AAAAAAAAAAAAAAAAALgIAAGRycy9lMm9Eb2MueG1sUEsBAi0AFAAG&#10;AAgAAAAhAPGccbzbAAAABwEAAA8AAAAAAAAAAAAAAAAAdQQAAGRycy9kb3ducmV2LnhtbFBLBQYA&#10;AAAABAAEAPMAAAB9BQAAAAA=&#10;"/>
            </w:pict>
          </mc:Fallback>
        </mc:AlternateContent>
      </w:r>
      <w:r w:rsidRPr="00725A3F">
        <w:rPr>
          <w:b/>
          <w:sz w:val="28"/>
          <w:szCs w:val="28"/>
        </w:rPr>
        <w:tab/>
      </w:r>
    </w:p>
    <w:p w:rsidR="008C548A" w:rsidRPr="00976F06" w:rsidRDefault="008C548A" w:rsidP="008C548A">
      <w:pPr>
        <w:spacing w:before="120" w:after="120"/>
        <w:ind w:firstLine="720"/>
        <w:jc w:val="both"/>
        <w:rPr>
          <w:sz w:val="28"/>
          <w:szCs w:val="28"/>
        </w:rPr>
      </w:pPr>
      <w:r w:rsidRPr="00976F06">
        <w:rPr>
          <w:sz w:val="28"/>
          <w:szCs w:val="28"/>
        </w:rPr>
        <w:t>Căn cứ Quyết định số 4458/QĐ-BGDĐT  ngày 22 tháng 8 năm 2007 của Bộ Giáo dục và Đào tạo quy định về xây dựng trường học an toàn, phòng chống tai nạn thương tích trong trường phổ thông;</w:t>
      </w:r>
    </w:p>
    <w:p w:rsidR="008C548A" w:rsidRPr="00976F06" w:rsidRDefault="008C548A" w:rsidP="008C548A">
      <w:pPr>
        <w:spacing w:before="120" w:after="120"/>
        <w:ind w:firstLine="720"/>
        <w:jc w:val="both"/>
        <w:rPr>
          <w:sz w:val="28"/>
          <w:szCs w:val="28"/>
        </w:rPr>
      </w:pPr>
      <w:r w:rsidRPr="00976F06">
        <w:rPr>
          <w:sz w:val="28"/>
          <w:szCs w:val="28"/>
        </w:rPr>
        <w:t xml:space="preserve">Căn cứ Thông tư số </w:t>
      </w:r>
      <w:r w:rsidR="000F7D65">
        <w:rPr>
          <w:sz w:val="28"/>
          <w:szCs w:val="28"/>
        </w:rPr>
        <w:t>45</w:t>
      </w:r>
      <w:r w:rsidRPr="00976F06">
        <w:rPr>
          <w:sz w:val="28"/>
          <w:szCs w:val="28"/>
        </w:rPr>
        <w:t>/20</w:t>
      </w:r>
      <w:r w:rsidR="000F7D65">
        <w:rPr>
          <w:sz w:val="28"/>
          <w:szCs w:val="28"/>
        </w:rPr>
        <w:t>2</w:t>
      </w:r>
      <w:r w:rsidRPr="00976F06">
        <w:rPr>
          <w:sz w:val="28"/>
          <w:szCs w:val="28"/>
        </w:rPr>
        <w:t xml:space="preserve">1/TT-BGDĐT ngày </w:t>
      </w:r>
      <w:r w:rsidR="000B23A7" w:rsidRPr="000B23A7">
        <w:rPr>
          <w:color w:val="000000" w:themeColor="text1"/>
          <w:sz w:val="28"/>
          <w:szCs w:val="28"/>
        </w:rPr>
        <w:t>31</w:t>
      </w:r>
      <w:r w:rsidRPr="000B23A7">
        <w:rPr>
          <w:color w:val="000000" w:themeColor="text1"/>
          <w:sz w:val="28"/>
          <w:szCs w:val="28"/>
        </w:rPr>
        <w:t xml:space="preserve"> tháng </w:t>
      </w:r>
      <w:r w:rsidR="000B23A7" w:rsidRPr="000B23A7">
        <w:rPr>
          <w:color w:val="000000" w:themeColor="text1"/>
          <w:sz w:val="28"/>
          <w:szCs w:val="28"/>
        </w:rPr>
        <w:t>12</w:t>
      </w:r>
      <w:r w:rsidRPr="000B23A7">
        <w:rPr>
          <w:color w:val="000000" w:themeColor="text1"/>
          <w:sz w:val="28"/>
          <w:szCs w:val="28"/>
        </w:rPr>
        <w:t xml:space="preserve"> năm 20</w:t>
      </w:r>
      <w:r w:rsidR="000B23A7" w:rsidRPr="000B23A7">
        <w:rPr>
          <w:color w:val="000000" w:themeColor="text1"/>
          <w:sz w:val="28"/>
          <w:szCs w:val="28"/>
        </w:rPr>
        <w:t>21</w:t>
      </w:r>
      <w:r w:rsidRPr="000B23A7">
        <w:rPr>
          <w:color w:val="000000" w:themeColor="text1"/>
          <w:sz w:val="28"/>
          <w:szCs w:val="28"/>
        </w:rPr>
        <w:t xml:space="preserve"> </w:t>
      </w:r>
      <w:r w:rsidRPr="00976F06">
        <w:rPr>
          <w:sz w:val="28"/>
          <w:szCs w:val="28"/>
        </w:rPr>
        <w:t>của Bộ Giáo dục và Đào tạo về xây dựng trường học an toàn, phòng chống tai nạn thương tí</w:t>
      </w:r>
      <w:r w:rsidR="00412740">
        <w:rPr>
          <w:sz w:val="28"/>
          <w:szCs w:val="28"/>
        </w:rPr>
        <w:t>ch trong cơ sở giáo dục mầm non,</w:t>
      </w:r>
    </w:p>
    <w:p w:rsidR="008C548A" w:rsidRPr="005957DA" w:rsidRDefault="008C548A" w:rsidP="008C548A">
      <w:pPr>
        <w:ind w:firstLine="720"/>
        <w:jc w:val="both"/>
        <w:rPr>
          <w:b/>
          <w:sz w:val="28"/>
          <w:szCs w:val="28"/>
        </w:rPr>
      </w:pPr>
      <w:r w:rsidRPr="00976F06">
        <w:rPr>
          <w:sz w:val="28"/>
          <w:szCs w:val="28"/>
        </w:rPr>
        <w:t xml:space="preserve">Phòng Giáo dục và Đào tạo xây dựng kế hoạch </w:t>
      </w:r>
      <w:r w:rsidRPr="005957DA">
        <w:rPr>
          <w:sz w:val="28"/>
          <w:szCs w:val="28"/>
        </w:rPr>
        <w:t>kiểm tra, thẩm định cấp giấy</w:t>
      </w:r>
      <w:r>
        <w:rPr>
          <w:sz w:val="28"/>
          <w:szCs w:val="28"/>
        </w:rPr>
        <w:t xml:space="preserve"> </w:t>
      </w:r>
      <w:r w:rsidRPr="005957DA">
        <w:rPr>
          <w:sz w:val="28"/>
          <w:szCs w:val="28"/>
        </w:rPr>
        <w:t>chứng nhận trường học an toàn,</w:t>
      </w:r>
      <w:r>
        <w:rPr>
          <w:sz w:val="28"/>
          <w:szCs w:val="28"/>
        </w:rPr>
        <w:t xml:space="preserve"> </w:t>
      </w:r>
      <w:r w:rsidRPr="005957DA">
        <w:rPr>
          <w:sz w:val="28"/>
          <w:szCs w:val="28"/>
        </w:rPr>
        <w:t>phòng</w:t>
      </w:r>
      <w:r>
        <w:rPr>
          <w:sz w:val="28"/>
          <w:szCs w:val="28"/>
        </w:rPr>
        <w:t>,</w:t>
      </w:r>
      <w:r w:rsidRPr="005957DA">
        <w:rPr>
          <w:sz w:val="28"/>
          <w:szCs w:val="28"/>
        </w:rPr>
        <w:t xml:space="preserve"> chống tai nạn thương tích </w:t>
      </w:r>
      <w:r w:rsidRPr="00976F06">
        <w:rPr>
          <w:sz w:val="28"/>
          <w:szCs w:val="28"/>
        </w:rPr>
        <w:t>trong các trường mầm non và phổ thông</w:t>
      </w:r>
      <w:r w:rsidRPr="00976F06">
        <w:rPr>
          <w:b/>
          <w:sz w:val="28"/>
          <w:szCs w:val="28"/>
        </w:rPr>
        <w:t xml:space="preserve"> </w:t>
      </w:r>
      <w:r w:rsidR="00CA506E" w:rsidRPr="00CA506E">
        <w:rPr>
          <w:sz w:val="28"/>
          <w:szCs w:val="28"/>
        </w:rPr>
        <w:t>(sau đây gọi tắt là các cơ sở giáo dục)</w:t>
      </w:r>
      <w:r w:rsidR="00CA506E">
        <w:rPr>
          <w:b/>
          <w:sz w:val="28"/>
          <w:szCs w:val="28"/>
        </w:rPr>
        <w:t xml:space="preserve"> </w:t>
      </w:r>
      <w:r w:rsidRPr="00976F06">
        <w:rPr>
          <w:sz w:val="28"/>
          <w:szCs w:val="28"/>
        </w:rPr>
        <w:t xml:space="preserve">năm học </w:t>
      </w:r>
      <w:r>
        <w:rPr>
          <w:sz w:val="28"/>
          <w:szCs w:val="28"/>
        </w:rPr>
        <w:t>202</w:t>
      </w:r>
      <w:r w:rsidR="000F7D65">
        <w:rPr>
          <w:sz w:val="28"/>
          <w:szCs w:val="28"/>
        </w:rPr>
        <w:t>2</w:t>
      </w:r>
      <w:r>
        <w:rPr>
          <w:sz w:val="28"/>
          <w:szCs w:val="28"/>
        </w:rPr>
        <w:t>-202</w:t>
      </w:r>
      <w:r w:rsidR="000F7D65">
        <w:rPr>
          <w:sz w:val="28"/>
          <w:szCs w:val="28"/>
        </w:rPr>
        <w:t>3</w:t>
      </w:r>
      <w:r w:rsidRPr="00976F06">
        <w:rPr>
          <w:sz w:val="28"/>
          <w:szCs w:val="28"/>
        </w:rPr>
        <w:t xml:space="preserve"> như sau: </w:t>
      </w:r>
    </w:p>
    <w:p w:rsidR="008C548A" w:rsidRPr="00976F06" w:rsidRDefault="008C548A" w:rsidP="008C548A">
      <w:pPr>
        <w:spacing w:before="120" w:after="120"/>
        <w:ind w:firstLine="720"/>
        <w:jc w:val="both"/>
        <w:rPr>
          <w:b/>
          <w:sz w:val="28"/>
          <w:szCs w:val="28"/>
        </w:rPr>
      </w:pPr>
      <w:r w:rsidRPr="00976F06">
        <w:rPr>
          <w:b/>
          <w:sz w:val="28"/>
          <w:szCs w:val="28"/>
        </w:rPr>
        <w:t xml:space="preserve">I. Mục đích </w:t>
      </w:r>
    </w:p>
    <w:p w:rsidR="008C548A" w:rsidRPr="00976F06" w:rsidRDefault="008C548A" w:rsidP="008C548A">
      <w:pPr>
        <w:pStyle w:val="NormalWeb"/>
        <w:tabs>
          <w:tab w:val="left" w:pos="741"/>
        </w:tabs>
        <w:spacing w:before="120" w:beforeAutospacing="0" w:after="120" w:afterAutospacing="0"/>
        <w:ind w:firstLine="360"/>
        <w:jc w:val="both"/>
        <w:rPr>
          <w:sz w:val="28"/>
          <w:szCs w:val="28"/>
        </w:rPr>
      </w:pPr>
      <w:r>
        <w:rPr>
          <w:sz w:val="28"/>
          <w:szCs w:val="28"/>
        </w:rPr>
        <w:t xml:space="preserve">     - Đánh giá các trường mầm non trong việc triển khai thực hiện Thông tư số </w:t>
      </w:r>
      <w:r w:rsidR="000B23A7" w:rsidRPr="000B23A7">
        <w:rPr>
          <w:color w:val="000000" w:themeColor="text1"/>
          <w:sz w:val="28"/>
          <w:szCs w:val="28"/>
        </w:rPr>
        <w:t>45/2021</w:t>
      </w:r>
      <w:r w:rsidR="00AB56F9">
        <w:rPr>
          <w:color w:val="000000" w:themeColor="text1"/>
          <w:sz w:val="28"/>
          <w:szCs w:val="28"/>
        </w:rPr>
        <w:t>/</w:t>
      </w:r>
      <w:r w:rsidRPr="000B23A7">
        <w:rPr>
          <w:color w:val="000000" w:themeColor="text1"/>
          <w:sz w:val="28"/>
          <w:szCs w:val="28"/>
        </w:rPr>
        <w:t xml:space="preserve">TT-BGDĐT ngày </w:t>
      </w:r>
      <w:r w:rsidR="000B23A7" w:rsidRPr="000B23A7">
        <w:rPr>
          <w:color w:val="000000" w:themeColor="text1"/>
          <w:sz w:val="28"/>
          <w:szCs w:val="28"/>
        </w:rPr>
        <w:t>31</w:t>
      </w:r>
      <w:r w:rsidRPr="000B23A7">
        <w:rPr>
          <w:color w:val="000000" w:themeColor="text1"/>
          <w:sz w:val="28"/>
          <w:szCs w:val="28"/>
        </w:rPr>
        <w:t xml:space="preserve"> tháng </w:t>
      </w:r>
      <w:r w:rsidR="000B23A7" w:rsidRPr="000B23A7">
        <w:rPr>
          <w:color w:val="000000" w:themeColor="text1"/>
          <w:sz w:val="28"/>
          <w:szCs w:val="28"/>
        </w:rPr>
        <w:t>12</w:t>
      </w:r>
      <w:r w:rsidRPr="000B23A7">
        <w:rPr>
          <w:color w:val="000000" w:themeColor="text1"/>
          <w:sz w:val="28"/>
          <w:szCs w:val="28"/>
        </w:rPr>
        <w:t xml:space="preserve"> năm 20</w:t>
      </w:r>
      <w:r w:rsidR="000B23A7" w:rsidRPr="000B23A7">
        <w:rPr>
          <w:color w:val="000000" w:themeColor="text1"/>
          <w:sz w:val="28"/>
          <w:szCs w:val="28"/>
        </w:rPr>
        <w:t>21</w:t>
      </w:r>
      <w:r w:rsidRPr="000B23A7">
        <w:rPr>
          <w:color w:val="000000" w:themeColor="text1"/>
          <w:sz w:val="28"/>
          <w:szCs w:val="28"/>
        </w:rPr>
        <w:t xml:space="preserve"> </w:t>
      </w:r>
      <w:r w:rsidRPr="00976F06">
        <w:rPr>
          <w:sz w:val="28"/>
          <w:szCs w:val="28"/>
        </w:rPr>
        <w:t>của Bộ Giáo dục và Đào tạo về xây dựng trường học an toàn, phòng</w:t>
      </w:r>
      <w:r>
        <w:rPr>
          <w:sz w:val="28"/>
          <w:szCs w:val="28"/>
        </w:rPr>
        <w:t>,</w:t>
      </w:r>
      <w:r w:rsidRPr="00976F06">
        <w:rPr>
          <w:sz w:val="28"/>
          <w:szCs w:val="28"/>
        </w:rPr>
        <w:t xml:space="preserve"> chống tai nạn thương tích trong cơ sở giáo dục mầm non</w:t>
      </w:r>
      <w:r>
        <w:rPr>
          <w:sz w:val="28"/>
          <w:szCs w:val="28"/>
        </w:rPr>
        <w:t xml:space="preserve">; đối với các trường phổ thông thực hiện theo </w:t>
      </w:r>
      <w:r w:rsidRPr="00976F06">
        <w:rPr>
          <w:sz w:val="28"/>
          <w:szCs w:val="28"/>
        </w:rPr>
        <w:t>Quyết định số 4458/QĐ-BGDĐT  ngày 22 tháng 8 năm 2007 của Bộ Giáo dục và Đào tạo quy định về xây dựng trường học an toàn, phòng</w:t>
      </w:r>
      <w:r>
        <w:rPr>
          <w:sz w:val="28"/>
          <w:szCs w:val="28"/>
        </w:rPr>
        <w:t>,</w:t>
      </w:r>
      <w:r w:rsidRPr="00976F06">
        <w:rPr>
          <w:sz w:val="28"/>
          <w:szCs w:val="28"/>
        </w:rPr>
        <w:t xml:space="preserve"> chống tai nạn thương tích trong trường phổ thông</w:t>
      </w:r>
      <w:r>
        <w:rPr>
          <w:sz w:val="28"/>
          <w:szCs w:val="28"/>
        </w:rPr>
        <w:t>.</w:t>
      </w:r>
    </w:p>
    <w:p w:rsidR="008C548A" w:rsidRDefault="008C548A" w:rsidP="008C548A">
      <w:pPr>
        <w:pStyle w:val="NormalWeb"/>
        <w:spacing w:before="120" w:beforeAutospacing="0" w:after="120" w:afterAutospacing="0"/>
        <w:jc w:val="both"/>
        <w:rPr>
          <w:sz w:val="28"/>
          <w:szCs w:val="28"/>
        </w:rPr>
      </w:pPr>
      <w:r w:rsidRPr="00976F06">
        <w:rPr>
          <w:sz w:val="28"/>
          <w:szCs w:val="28"/>
        </w:rPr>
        <w:t xml:space="preserve">          - </w:t>
      </w:r>
      <w:r>
        <w:rPr>
          <w:sz w:val="28"/>
          <w:szCs w:val="28"/>
        </w:rPr>
        <w:t>Trên cơ sở kiểm tra, thẩm định để kịp thời phát hiện các yếu tố, nguy cơ gây mất an toàn cho trẻ mầm non và học sinh phổ thông, từ đó chỉ đạo các trường biện pháp khắc phục. Đồng thời đánh giá và công nhận trường học an toàn, phòng, chống tai nạn thương tích tại các trường mầm non và phổ thông</w:t>
      </w:r>
      <w:r w:rsidR="000F7D65">
        <w:rPr>
          <w:sz w:val="28"/>
          <w:szCs w:val="28"/>
        </w:rPr>
        <w:t xml:space="preserve"> theo năm</w:t>
      </w:r>
      <w:r w:rsidR="0020583D">
        <w:rPr>
          <w:sz w:val="28"/>
          <w:szCs w:val="28"/>
        </w:rPr>
        <w:t xml:space="preserve"> học</w:t>
      </w:r>
      <w:r>
        <w:rPr>
          <w:sz w:val="28"/>
          <w:szCs w:val="28"/>
        </w:rPr>
        <w:t>.</w:t>
      </w:r>
    </w:p>
    <w:p w:rsidR="008C548A" w:rsidRDefault="008C548A" w:rsidP="008C548A">
      <w:pPr>
        <w:spacing w:before="120" w:after="120"/>
        <w:ind w:firstLine="720"/>
        <w:jc w:val="both"/>
        <w:rPr>
          <w:b/>
          <w:bCs/>
          <w:sz w:val="28"/>
          <w:szCs w:val="28"/>
        </w:rPr>
      </w:pPr>
      <w:r w:rsidRPr="00292D97">
        <w:rPr>
          <w:b/>
          <w:bCs/>
          <w:sz w:val="28"/>
          <w:szCs w:val="28"/>
        </w:rPr>
        <w:t>I</w:t>
      </w:r>
      <w:r>
        <w:rPr>
          <w:b/>
          <w:bCs/>
          <w:sz w:val="28"/>
          <w:szCs w:val="28"/>
        </w:rPr>
        <w:t>I</w:t>
      </w:r>
      <w:r w:rsidRPr="00292D97">
        <w:rPr>
          <w:b/>
          <w:bCs/>
          <w:sz w:val="28"/>
          <w:szCs w:val="28"/>
        </w:rPr>
        <w:t xml:space="preserve">. </w:t>
      </w:r>
      <w:r>
        <w:rPr>
          <w:b/>
          <w:bCs/>
          <w:sz w:val="28"/>
          <w:szCs w:val="28"/>
        </w:rPr>
        <w:t>Đối tượng, hình thức đánh giá</w:t>
      </w:r>
    </w:p>
    <w:p w:rsidR="008C548A" w:rsidRDefault="008C548A" w:rsidP="008C548A">
      <w:pPr>
        <w:spacing w:before="120" w:after="120"/>
        <w:ind w:left="720"/>
        <w:jc w:val="both"/>
        <w:rPr>
          <w:b/>
          <w:bCs/>
          <w:sz w:val="28"/>
          <w:szCs w:val="28"/>
        </w:rPr>
      </w:pPr>
      <w:r>
        <w:rPr>
          <w:b/>
          <w:bCs/>
          <w:sz w:val="28"/>
          <w:szCs w:val="28"/>
        </w:rPr>
        <w:t>1</w:t>
      </w:r>
      <w:r w:rsidRPr="004C2DA7">
        <w:rPr>
          <w:b/>
          <w:bCs/>
          <w:sz w:val="28"/>
          <w:szCs w:val="28"/>
        </w:rPr>
        <w:t>. Đối tượng</w:t>
      </w:r>
      <w:r>
        <w:rPr>
          <w:b/>
          <w:bCs/>
          <w:sz w:val="28"/>
          <w:szCs w:val="28"/>
        </w:rPr>
        <w:t xml:space="preserve"> đánh giá</w:t>
      </w:r>
    </w:p>
    <w:p w:rsidR="008C548A" w:rsidRDefault="008C548A" w:rsidP="008C548A">
      <w:pPr>
        <w:spacing w:before="120" w:after="120"/>
        <w:ind w:firstLine="720"/>
        <w:jc w:val="both"/>
        <w:rPr>
          <w:bCs/>
          <w:sz w:val="28"/>
          <w:szCs w:val="28"/>
        </w:rPr>
      </w:pPr>
      <w:r>
        <w:rPr>
          <w:bCs/>
          <w:sz w:val="28"/>
          <w:szCs w:val="28"/>
        </w:rPr>
        <w:t xml:space="preserve">Tất cả các </w:t>
      </w:r>
      <w:r w:rsidR="007A47E3">
        <w:rPr>
          <w:bCs/>
          <w:sz w:val="28"/>
          <w:szCs w:val="28"/>
        </w:rPr>
        <w:t>cơ sở giáo dục</w:t>
      </w:r>
      <w:r>
        <w:rPr>
          <w:bCs/>
          <w:sz w:val="28"/>
          <w:szCs w:val="28"/>
        </w:rPr>
        <w:t xml:space="preserve"> </w:t>
      </w:r>
      <w:r w:rsidR="00CA506E">
        <w:rPr>
          <w:bCs/>
          <w:sz w:val="28"/>
          <w:szCs w:val="28"/>
        </w:rPr>
        <w:t>trên địa bàn thành phố Thủ Đức</w:t>
      </w:r>
      <w:r>
        <w:rPr>
          <w:bCs/>
          <w:sz w:val="28"/>
          <w:szCs w:val="28"/>
        </w:rPr>
        <w:t>.</w:t>
      </w:r>
    </w:p>
    <w:p w:rsidR="008C548A" w:rsidRPr="004C2DA7" w:rsidRDefault="008C548A" w:rsidP="008C548A">
      <w:pPr>
        <w:spacing w:before="120" w:after="120"/>
        <w:ind w:left="720"/>
        <w:jc w:val="both"/>
        <w:rPr>
          <w:b/>
          <w:bCs/>
          <w:sz w:val="28"/>
          <w:szCs w:val="28"/>
        </w:rPr>
      </w:pPr>
      <w:r>
        <w:rPr>
          <w:b/>
          <w:bCs/>
          <w:sz w:val="28"/>
          <w:szCs w:val="28"/>
        </w:rPr>
        <w:t>2</w:t>
      </w:r>
      <w:r w:rsidRPr="004C2DA7">
        <w:rPr>
          <w:b/>
          <w:bCs/>
          <w:sz w:val="28"/>
          <w:szCs w:val="28"/>
        </w:rPr>
        <w:t xml:space="preserve">. Hình thức </w:t>
      </w:r>
      <w:r>
        <w:rPr>
          <w:b/>
          <w:bCs/>
          <w:sz w:val="28"/>
          <w:szCs w:val="28"/>
        </w:rPr>
        <w:t>đánh giá</w:t>
      </w:r>
    </w:p>
    <w:p w:rsidR="00CA506E" w:rsidRDefault="00E507B2" w:rsidP="008C548A">
      <w:pPr>
        <w:spacing w:before="120" w:after="120"/>
        <w:ind w:firstLine="720"/>
        <w:jc w:val="both"/>
        <w:rPr>
          <w:bCs/>
          <w:sz w:val="28"/>
          <w:szCs w:val="28"/>
        </w:rPr>
      </w:pPr>
      <w:r>
        <w:rPr>
          <w:bCs/>
          <w:sz w:val="28"/>
          <w:szCs w:val="28"/>
        </w:rPr>
        <w:t xml:space="preserve">- </w:t>
      </w:r>
      <w:r w:rsidR="008C548A">
        <w:rPr>
          <w:bCs/>
          <w:sz w:val="28"/>
          <w:szCs w:val="28"/>
        </w:rPr>
        <w:t xml:space="preserve">Các </w:t>
      </w:r>
      <w:r w:rsidR="00CA506E">
        <w:rPr>
          <w:bCs/>
          <w:sz w:val="28"/>
          <w:szCs w:val="28"/>
        </w:rPr>
        <w:t>cơ sở giáo dục</w:t>
      </w:r>
      <w:r w:rsidR="008C548A">
        <w:rPr>
          <w:bCs/>
          <w:sz w:val="28"/>
          <w:szCs w:val="28"/>
        </w:rPr>
        <w:t xml:space="preserve"> </w:t>
      </w:r>
      <w:r w:rsidR="00CA506E">
        <w:rPr>
          <w:bCs/>
          <w:sz w:val="28"/>
          <w:szCs w:val="28"/>
        </w:rPr>
        <w:t xml:space="preserve">gửi hồ sơ </w:t>
      </w:r>
      <w:r>
        <w:rPr>
          <w:bCs/>
          <w:sz w:val="28"/>
          <w:szCs w:val="28"/>
        </w:rPr>
        <w:t xml:space="preserve">đăng ký </w:t>
      </w:r>
      <w:r w:rsidR="00CA506E">
        <w:rPr>
          <w:bCs/>
          <w:sz w:val="28"/>
          <w:szCs w:val="28"/>
        </w:rPr>
        <w:t>về p</w:t>
      </w:r>
      <w:r w:rsidR="008C548A">
        <w:rPr>
          <w:bCs/>
          <w:sz w:val="28"/>
          <w:szCs w:val="28"/>
        </w:rPr>
        <w:t xml:space="preserve">hòng Giáo dục và Đào tạo tổng hợp trước ngày </w:t>
      </w:r>
      <w:r w:rsidR="00CA506E">
        <w:rPr>
          <w:bCs/>
          <w:sz w:val="28"/>
          <w:szCs w:val="28"/>
        </w:rPr>
        <w:t>09/12</w:t>
      </w:r>
      <w:r w:rsidR="008C548A">
        <w:rPr>
          <w:bCs/>
          <w:sz w:val="28"/>
          <w:szCs w:val="28"/>
        </w:rPr>
        <w:t>/2022</w:t>
      </w:r>
      <w:r w:rsidR="00CA506E">
        <w:rPr>
          <w:bCs/>
          <w:sz w:val="28"/>
          <w:szCs w:val="28"/>
        </w:rPr>
        <w:t>.</w:t>
      </w:r>
    </w:p>
    <w:p w:rsidR="0020583D" w:rsidRDefault="00E507B2" w:rsidP="008C548A">
      <w:pPr>
        <w:spacing w:before="120" w:after="120"/>
        <w:ind w:firstLine="720"/>
        <w:jc w:val="both"/>
        <w:rPr>
          <w:bCs/>
          <w:sz w:val="28"/>
          <w:szCs w:val="28"/>
        </w:rPr>
      </w:pPr>
      <w:r>
        <w:rPr>
          <w:bCs/>
          <w:sz w:val="28"/>
          <w:szCs w:val="28"/>
        </w:rPr>
        <w:t xml:space="preserve">- </w:t>
      </w:r>
    </w:p>
    <w:p w:rsidR="008C548A" w:rsidRDefault="0020583D" w:rsidP="008C548A">
      <w:pPr>
        <w:spacing w:before="120" w:after="120"/>
        <w:ind w:firstLine="720"/>
        <w:jc w:val="both"/>
        <w:rPr>
          <w:bCs/>
          <w:sz w:val="28"/>
          <w:szCs w:val="28"/>
        </w:rPr>
      </w:pPr>
      <w:r>
        <w:rPr>
          <w:bCs/>
          <w:sz w:val="28"/>
          <w:szCs w:val="28"/>
        </w:rPr>
        <w:lastRenderedPageBreak/>
        <w:t xml:space="preserve">- Căn cứ vào </w:t>
      </w:r>
      <w:r w:rsidR="008C548A">
        <w:rPr>
          <w:bCs/>
          <w:sz w:val="28"/>
          <w:szCs w:val="28"/>
        </w:rPr>
        <w:t>kết quả tự đánh giá</w:t>
      </w:r>
      <w:r w:rsidR="00E507B2">
        <w:rPr>
          <w:bCs/>
          <w:sz w:val="28"/>
          <w:szCs w:val="28"/>
        </w:rPr>
        <w:t xml:space="preserve"> </w:t>
      </w:r>
      <w:r>
        <w:rPr>
          <w:bCs/>
          <w:sz w:val="28"/>
          <w:szCs w:val="28"/>
        </w:rPr>
        <w:t xml:space="preserve">của các cơ sở giáo dục </w:t>
      </w:r>
      <w:r w:rsidR="00E507B2">
        <w:rPr>
          <w:bCs/>
          <w:sz w:val="28"/>
          <w:szCs w:val="28"/>
        </w:rPr>
        <w:t xml:space="preserve">theo danh sách </w:t>
      </w:r>
      <w:r>
        <w:rPr>
          <w:bCs/>
          <w:sz w:val="28"/>
          <w:szCs w:val="28"/>
        </w:rPr>
        <w:t xml:space="preserve">đã </w:t>
      </w:r>
      <w:r w:rsidR="00E507B2">
        <w:rPr>
          <w:bCs/>
          <w:sz w:val="28"/>
          <w:szCs w:val="28"/>
        </w:rPr>
        <w:t>đăng ký</w:t>
      </w:r>
      <w:r>
        <w:rPr>
          <w:bCs/>
          <w:sz w:val="28"/>
          <w:szCs w:val="28"/>
        </w:rPr>
        <w:t>. Phòng Giáo dục và Đào tạo thành lập Đoàn kiểm tra thẩm định, đánh giá, t</w:t>
      </w:r>
      <w:r w:rsidR="00E507B2">
        <w:rPr>
          <w:bCs/>
          <w:sz w:val="28"/>
          <w:szCs w:val="28"/>
        </w:rPr>
        <w:t xml:space="preserve">ổng hợp kết quả, </w:t>
      </w:r>
      <w:r w:rsidR="00CA506E">
        <w:rPr>
          <w:bCs/>
          <w:sz w:val="28"/>
          <w:szCs w:val="28"/>
        </w:rPr>
        <w:t xml:space="preserve">tham mưu </w:t>
      </w:r>
      <w:r w:rsidR="008C548A">
        <w:rPr>
          <w:bCs/>
          <w:sz w:val="28"/>
          <w:szCs w:val="28"/>
        </w:rPr>
        <w:t xml:space="preserve">trình Ủy ban nhân dân thành phố Thủ Đức công nhận trường học an toàn, phòng chống tai nạn thương tích </w:t>
      </w:r>
      <w:r w:rsidR="00CA506E">
        <w:rPr>
          <w:bCs/>
          <w:sz w:val="28"/>
          <w:szCs w:val="28"/>
        </w:rPr>
        <w:t xml:space="preserve">cho các cơ sở giáo dục </w:t>
      </w:r>
      <w:r w:rsidR="008C548A">
        <w:rPr>
          <w:bCs/>
          <w:sz w:val="28"/>
          <w:szCs w:val="28"/>
        </w:rPr>
        <w:t xml:space="preserve">năm học </w:t>
      </w:r>
      <w:r w:rsidR="00CA506E">
        <w:rPr>
          <w:bCs/>
          <w:sz w:val="28"/>
          <w:szCs w:val="28"/>
        </w:rPr>
        <w:t>2022-2023</w:t>
      </w:r>
      <w:r w:rsidR="008C548A">
        <w:rPr>
          <w:bCs/>
          <w:sz w:val="28"/>
          <w:szCs w:val="28"/>
        </w:rPr>
        <w:t>.</w:t>
      </w:r>
    </w:p>
    <w:p w:rsidR="008C548A" w:rsidRPr="005512BB" w:rsidRDefault="008C548A" w:rsidP="008C548A">
      <w:pPr>
        <w:pStyle w:val="NormalWeb"/>
        <w:spacing w:before="120" w:beforeAutospacing="0" w:after="120" w:afterAutospacing="0"/>
        <w:ind w:firstLine="720"/>
        <w:jc w:val="both"/>
        <w:rPr>
          <w:b/>
          <w:sz w:val="28"/>
          <w:szCs w:val="28"/>
        </w:rPr>
      </w:pPr>
      <w:r w:rsidRPr="005512BB">
        <w:rPr>
          <w:b/>
          <w:sz w:val="28"/>
          <w:szCs w:val="28"/>
        </w:rPr>
        <w:t xml:space="preserve">III. Nội dung </w:t>
      </w:r>
      <w:r>
        <w:rPr>
          <w:b/>
          <w:sz w:val="28"/>
          <w:szCs w:val="28"/>
        </w:rPr>
        <w:t>đánh giá</w:t>
      </w:r>
    </w:p>
    <w:p w:rsidR="008C548A" w:rsidRPr="00976F06" w:rsidRDefault="008C548A" w:rsidP="008C548A">
      <w:pPr>
        <w:spacing w:before="120" w:after="120"/>
        <w:ind w:firstLine="720"/>
        <w:jc w:val="both"/>
        <w:rPr>
          <w:b/>
          <w:sz w:val="28"/>
          <w:szCs w:val="28"/>
        </w:rPr>
      </w:pPr>
      <w:r w:rsidRPr="00976F06">
        <w:rPr>
          <w:b/>
          <w:sz w:val="28"/>
          <w:szCs w:val="28"/>
        </w:rPr>
        <w:t>1. Hồ sơ đề nghị</w:t>
      </w:r>
    </w:p>
    <w:p w:rsidR="008C548A" w:rsidRPr="00976F06" w:rsidRDefault="00CA506E" w:rsidP="008C548A">
      <w:pPr>
        <w:spacing w:before="120" w:after="120"/>
        <w:ind w:firstLine="720"/>
        <w:jc w:val="both"/>
        <w:rPr>
          <w:sz w:val="28"/>
          <w:szCs w:val="28"/>
        </w:rPr>
      </w:pPr>
      <w:r>
        <w:rPr>
          <w:sz w:val="28"/>
          <w:szCs w:val="28"/>
        </w:rPr>
        <w:t>- Công văn</w:t>
      </w:r>
      <w:r w:rsidR="008C548A">
        <w:rPr>
          <w:sz w:val="28"/>
          <w:szCs w:val="28"/>
        </w:rPr>
        <w:t xml:space="preserve"> đề nghị cấp giấy chứng nhận t</w:t>
      </w:r>
      <w:r w:rsidR="008C548A" w:rsidRPr="00976F06">
        <w:rPr>
          <w:sz w:val="28"/>
          <w:szCs w:val="28"/>
        </w:rPr>
        <w:t>rường học an toàn</w:t>
      </w:r>
      <w:r w:rsidR="008C548A">
        <w:rPr>
          <w:sz w:val="28"/>
          <w:szCs w:val="28"/>
        </w:rPr>
        <w:t>,</w:t>
      </w:r>
      <w:r w:rsidR="008C548A" w:rsidRPr="00976F06">
        <w:rPr>
          <w:sz w:val="28"/>
          <w:szCs w:val="28"/>
        </w:rPr>
        <w:t xml:space="preserve"> phòng, chống tai nạn thương tích của </w:t>
      </w:r>
      <w:r w:rsidR="008C548A">
        <w:rPr>
          <w:sz w:val="28"/>
          <w:szCs w:val="28"/>
        </w:rPr>
        <w:t xml:space="preserve">các </w:t>
      </w:r>
      <w:r>
        <w:rPr>
          <w:sz w:val="28"/>
          <w:szCs w:val="28"/>
        </w:rPr>
        <w:t>cơ sở giáo dục</w:t>
      </w:r>
      <w:r w:rsidR="008C548A">
        <w:rPr>
          <w:sz w:val="28"/>
          <w:szCs w:val="28"/>
        </w:rPr>
        <w:t>.</w:t>
      </w:r>
      <w:r w:rsidR="008C548A" w:rsidRPr="00976F06">
        <w:rPr>
          <w:sz w:val="28"/>
          <w:szCs w:val="28"/>
        </w:rPr>
        <w:t xml:space="preserve"> </w:t>
      </w:r>
    </w:p>
    <w:p w:rsidR="008C548A" w:rsidRPr="00976F06" w:rsidRDefault="00CA506E" w:rsidP="008C548A">
      <w:pPr>
        <w:spacing w:before="120" w:after="120"/>
        <w:ind w:firstLine="720"/>
        <w:jc w:val="both"/>
        <w:rPr>
          <w:i/>
          <w:sz w:val="28"/>
          <w:szCs w:val="28"/>
        </w:rPr>
      </w:pPr>
      <w:r>
        <w:rPr>
          <w:sz w:val="28"/>
          <w:szCs w:val="28"/>
        </w:rPr>
        <w:t xml:space="preserve">- </w:t>
      </w:r>
      <w:r w:rsidR="008C548A" w:rsidRPr="00976F06">
        <w:rPr>
          <w:sz w:val="28"/>
          <w:szCs w:val="28"/>
        </w:rPr>
        <w:t xml:space="preserve">Bảng tự đánh giá của cơ sở giáo dục mầm non về kết quả phòng, chống tai nạn thương tích theo bảng kiểm trường học an toàn, phòng, chống tai nạn thương tích trong cơ sở giáo dục mầm non </w:t>
      </w:r>
      <w:r w:rsidR="008C548A" w:rsidRPr="00976F06">
        <w:rPr>
          <w:i/>
          <w:sz w:val="28"/>
          <w:szCs w:val="28"/>
        </w:rPr>
        <w:t>(</w:t>
      </w:r>
      <w:r w:rsidR="008C548A">
        <w:rPr>
          <w:i/>
          <w:sz w:val="28"/>
          <w:szCs w:val="28"/>
        </w:rPr>
        <w:t xml:space="preserve">Đính kèm </w:t>
      </w:r>
      <w:r>
        <w:rPr>
          <w:i/>
          <w:sz w:val="28"/>
          <w:szCs w:val="28"/>
        </w:rPr>
        <w:t>Mẫu</w:t>
      </w:r>
      <w:r w:rsidR="008C548A" w:rsidRPr="00976F06">
        <w:rPr>
          <w:i/>
          <w:sz w:val="28"/>
          <w:szCs w:val="28"/>
        </w:rPr>
        <w:t xml:space="preserve"> 1 </w:t>
      </w:r>
      <w:r>
        <w:rPr>
          <w:i/>
          <w:sz w:val="28"/>
          <w:szCs w:val="28"/>
        </w:rPr>
        <w:t xml:space="preserve">đối với trường mầm non, Mẫu 2 đối với các nhóm lớp </w:t>
      </w:r>
      <w:r w:rsidR="00C0343A">
        <w:rPr>
          <w:i/>
          <w:sz w:val="28"/>
          <w:szCs w:val="28"/>
        </w:rPr>
        <w:t>theo Thông tư số 45/2021/TT-BGDĐT</w:t>
      </w:r>
      <w:r w:rsidR="008C548A">
        <w:rPr>
          <w:i/>
          <w:sz w:val="28"/>
          <w:szCs w:val="28"/>
        </w:rPr>
        <w:t>);</w:t>
      </w:r>
      <w:r w:rsidR="008C548A" w:rsidRPr="00BC33FB">
        <w:rPr>
          <w:sz w:val="28"/>
          <w:szCs w:val="28"/>
        </w:rPr>
        <w:t xml:space="preserve"> </w:t>
      </w:r>
      <w:r w:rsidR="008C548A">
        <w:rPr>
          <w:sz w:val="28"/>
          <w:szCs w:val="28"/>
        </w:rPr>
        <w:t>b</w:t>
      </w:r>
      <w:r w:rsidR="008C548A" w:rsidRPr="00976F06">
        <w:rPr>
          <w:sz w:val="28"/>
          <w:szCs w:val="28"/>
        </w:rPr>
        <w:t xml:space="preserve">ảng tự đánh giá của cơ sở giáo dục phổ thông về kết quả phòng, chống tai nạn thương tích theo bảng kiểm trường học an toàn, phòng chống tai nạn thương tích trong trường phổ thông </w:t>
      </w:r>
      <w:r w:rsidR="008C548A" w:rsidRPr="00976F06">
        <w:rPr>
          <w:i/>
          <w:sz w:val="28"/>
          <w:szCs w:val="28"/>
        </w:rPr>
        <w:t>(</w:t>
      </w:r>
      <w:r w:rsidR="008C548A">
        <w:rPr>
          <w:i/>
          <w:sz w:val="28"/>
          <w:szCs w:val="28"/>
        </w:rPr>
        <w:t xml:space="preserve">Đính kèm </w:t>
      </w:r>
      <w:r w:rsidR="008C548A" w:rsidRPr="00976F06">
        <w:rPr>
          <w:i/>
          <w:sz w:val="28"/>
          <w:szCs w:val="28"/>
        </w:rPr>
        <w:t>Phụ lục 1,2,3 Quyết định số 4458/QĐ-BGDĐT ngày 22 tháng 08 năm 2007).</w:t>
      </w:r>
      <w:r w:rsidR="008C548A">
        <w:rPr>
          <w:i/>
          <w:sz w:val="28"/>
          <w:szCs w:val="28"/>
        </w:rPr>
        <w:t xml:space="preserve"> </w:t>
      </w:r>
      <w:r w:rsidR="0020583D">
        <w:rPr>
          <w:sz w:val="28"/>
          <w:szCs w:val="28"/>
        </w:rPr>
        <w:t>N</w:t>
      </w:r>
      <w:r w:rsidR="008C548A" w:rsidRPr="003804AE">
        <w:rPr>
          <w:sz w:val="28"/>
          <w:szCs w:val="28"/>
        </w:rPr>
        <w:t>ội dung minh chứng theo bảng tự đánh giá</w:t>
      </w:r>
      <w:r w:rsidR="00C0343A">
        <w:rPr>
          <w:sz w:val="28"/>
          <w:szCs w:val="28"/>
        </w:rPr>
        <w:t>, cơ sở giáo dục</w:t>
      </w:r>
      <w:r w:rsidR="008C548A" w:rsidRPr="003804AE">
        <w:rPr>
          <w:sz w:val="28"/>
          <w:szCs w:val="28"/>
        </w:rPr>
        <w:t xml:space="preserve"> </w:t>
      </w:r>
      <w:r w:rsidR="00C0343A">
        <w:rPr>
          <w:sz w:val="28"/>
          <w:szCs w:val="28"/>
        </w:rPr>
        <w:t xml:space="preserve">lưu hồ sơ tại </w:t>
      </w:r>
      <w:r w:rsidR="0020583D">
        <w:rPr>
          <w:sz w:val="28"/>
          <w:szCs w:val="28"/>
        </w:rPr>
        <w:t>đơn vị</w:t>
      </w:r>
      <w:r w:rsidR="00C0343A">
        <w:rPr>
          <w:sz w:val="28"/>
          <w:szCs w:val="28"/>
        </w:rPr>
        <w:t xml:space="preserve"> để phục vụ Đoàn kiểm tra</w:t>
      </w:r>
      <w:r w:rsidR="008C548A" w:rsidRPr="003804AE">
        <w:rPr>
          <w:sz w:val="28"/>
          <w:szCs w:val="28"/>
        </w:rPr>
        <w:t>.</w:t>
      </w:r>
    </w:p>
    <w:p w:rsidR="008C548A" w:rsidRPr="00976F06" w:rsidRDefault="008C548A" w:rsidP="008C548A">
      <w:pPr>
        <w:spacing w:before="120" w:after="120"/>
        <w:ind w:firstLine="720"/>
        <w:jc w:val="both"/>
        <w:rPr>
          <w:b/>
          <w:sz w:val="28"/>
          <w:szCs w:val="28"/>
        </w:rPr>
      </w:pPr>
      <w:r w:rsidRPr="00976F06">
        <w:rPr>
          <w:b/>
          <w:sz w:val="28"/>
          <w:szCs w:val="28"/>
        </w:rPr>
        <w:t>2. Thủ tục công nhận</w:t>
      </w:r>
    </w:p>
    <w:p w:rsidR="008C548A" w:rsidRPr="00976F06" w:rsidRDefault="00E507B2" w:rsidP="008C548A">
      <w:pPr>
        <w:spacing w:before="120" w:after="120"/>
        <w:ind w:firstLine="720"/>
        <w:jc w:val="both"/>
        <w:rPr>
          <w:sz w:val="28"/>
          <w:szCs w:val="28"/>
        </w:rPr>
      </w:pPr>
      <w:r>
        <w:rPr>
          <w:sz w:val="28"/>
          <w:szCs w:val="28"/>
        </w:rPr>
        <w:t xml:space="preserve">- </w:t>
      </w:r>
      <w:r w:rsidR="005321D9">
        <w:rPr>
          <w:sz w:val="28"/>
          <w:szCs w:val="28"/>
        </w:rPr>
        <w:t xml:space="preserve">Các cơ sở giáo dục chuẩn bị </w:t>
      </w:r>
      <w:r w:rsidR="008C548A" w:rsidRPr="00976F06">
        <w:rPr>
          <w:sz w:val="28"/>
          <w:szCs w:val="28"/>
        </w:rPr>
        <w:t>đầy đủ hồ sơ theo quy định tại Khoản 1 mục I</w:t>
      </w:r>
      <w:r w:rsidR="008C548A">
        <w:rPr>
          <w:sz w:val="28"/>
          <w:szCs w:val="28"/>
        </w:rPr>
        <w:t>II</w:t>
      </w:r>
      <w:r w:rsidR="008C548A" w:rsidRPr="00976F06">
        <w:rPr>
          <w:sz w:val="28"/>
          <w:szCs w:val="28"/>
        </w:rPr>
        <w:t xml:space="preserve"> của Kế hoạch này. </w:t>
      </w:r>
    </w:p>
    <w:p w:rsidR="008C548A" w:rsidRPr="00976F06" w:rsidRDefault="00E507B2" w:rsidP="008C548A">
      <w:pPr>
        <w:spacing w:before="120" w:after="120"/>
        <w:ind w:firstLine="720"/>
        <w:jc w:val="both"/>
        <w:rPr>
          <w:sz w:val="28"/>
          <w:szCs w:val="28"/>
        </w:rPr>
      </w:pPr>
      <w:r>
        <w:rPr>
          <w:sz w:val="28"/>
          <w:szCs w:val="28"/>
        </w:rPr>
        <w:t xml:space="preserve">- </w:t>
      </w:r>
      <w:r w:rsidR="008C548A" w:rsidRPr="00976F06">
        <w:rPr>
          <w:sz w:val="28"/>
          <w:szCs w:val="28"/>
        </w:rPr>
        <w:t xml:space="preserve">Phòng Giáo dục và Đào tạo </w:t>
      </w:r>
      <w:r w:rsidR="005321D9">
        <w:rPr>
          <w:sz w:val="28"/>
          <w:szCs w:val="28"/>
        </w:rPr>
        <w:t xml:space="preserve">tiếp </w:t>
      </w:r>
      <w:r w:rsidR="008C548A" w:rsidRPr="00976F06">
        <w:rPr>
          <w:sz w:val="28"/>
          <w:szCs w:val="28"/>
        </w:rPr>
        <w:t xml:space="preserve">nhận hồ sơ, </w:t>
      </w:r>
      <w:r w:rsidR="005321D9">
        <w:rPr>
          <w:sz w:val="28"/>
          <w:szCs w:val="28"/>
        </w:rPr>
        <w:t xml:space="preserve">tổ chúc thẩm định, kiểm tra, </w:t>
      </w:r>
      <w:r w:rsidR="008C548A" w:rsidRPr="00976F06">
        <w:rPr>
          <w:sz w:val="28"/>
          <w:szCs w:val="28"/>
        </w:rPr>
        <w:t>tổng hợp và có ý kiến bằng văn bản, trình Ủy ban nhân dân thành phố Thủ Đức xem xét, ra quyết định công nhận.</w:t>
      </w:r>
    </w:p>
    <w:p w:rsidR="008C548A" w:rsidRPr="00976F06" w:rsidRDefault="008C548A" w:rsidP="008C548A">
      <w:pPr>
        <w:spacing w:before="120" w:after="120"/>
        <w:ind w:firstLine="720"/>
        <w:jc w:val="both"/>
        <w:rPr>
          <w:b/>
          <w:sz w:val="28"/>
          <w:szCs w:val="28"/>
        </w:rPr>
      </w:pPr>
      <w:r>
        <w:rPr>
          <w:b/>
          <w:sz w:val="28"/>
          <w:szCs w:val="28"/>
        </w:rPr>
        <w:t>IV</w:t>
      </w:r>
      <w:r w:rsidRPr="00976F06">
        <w:rPr>
          <w:b/>
          <w:sz w:val="28"/>
          <w:szCs w:val="28"/>
        </w:rPr>
        <w:t xml:space="preserve">. </w:t>
      </w:r>
      <w:r>
        <w:rPr>
          <w:b/>
          <w:sz w:val="28"/>
          <w:szCs w:val="28"/>
        </w:rPr>
        <w:t>Phân công thực hiện</w:t>
      </w:r>
    </w:p>
    <w:p w:rsidR="008C548A" w:rsidRPr="00976F06" w:rsidRDefault="008C548A" w:rsidP="008C548A">
      <w:pPr>
        <w:ind w:firstLine="720"/>
        <w:jc w:val="both"/>
        <w:rPr>
          <w:b/>
          <w:sz w:val="28"/>
          <w:szCs w:val="28"/>
        </w:rPr>
      </w:pPr>
      <w:r w:rsidRPr="00976F06">
        <w:rPr>
          <w:b/>
          <w:sz w:val="28"/>
          <w:szCs w:val="28"/>
        </w:rPr>
        <w:t>1. Phòng Giáo dục và Đào tạo</w:t>
      </w:r>
    </w:p>
    <w:p w:rsidR="008C548A" w:rsidRPr="00976F06" w:rsidRDefault="008C548A" w:rsidP="008C548A">
      <w:pPr>
        <w:spacing w:before="120" w:after="120"/>
        <w:ind w:firstLine="720"/>
        <w:jc w:val="both"/>
        <w:rPr>
          <w:sz w:val="28"/>
          <w:szCs w:val="28"/>
        </w:rPr>
      </w:pPr>
      <w:r w:rsidRPr="00976F06">
        <w:rPr>
          <w:sz w:val="28"/>
          <w:szCs w:val="28"/>
        </w:rPr>
        <w:t>- Xây dựng, triển khai kế hoạch kiểm tra, thẩm định</w:t>
      </w:r>
      <w:r>
        <w:rPr>
          <w:sz w:val="28"/>
          <w:szCs w:val="28"/>
        </w:rPr>
        <w:t>, đánh giá</w:t>
      </w:r>
      <w:r w:rsidRPr="00976F06">
        <w:rPr>
          <w:sz w:val="28"/>
          <w:szCs w:val="28"/>
        </w:rPr>
        <w:t xml:space="preserve"> công </w:t>
      </w:r>
      <w:r>
        <w:rPr>
          <w:sz w:val="28"/>
          <w:szCs w:val="28"/>
        </w:rPr>
        <w:t xml:space="preserve">nhận trường học an toàn, </w:t>
      </w:r>
      <w:r w:rsidRPr="00976F06">
        <w:rPr>
          <w:sz w:val="28"/>
          <w:szCs w:val="28"/>
        </w:rPr>
        <w:t>phòng</w:t>
      </w:r>
      <w:r>
        <w:rPr>
          <w:sz w:val="28"/>
          <w:szCs w:val="28"/>
        </w:rPr>
        <w:t>,</w:t>
      </w:r>
      <w:r w:rsidRPr="00976F06">
        <w:rPr>
          <w:sz w:val="28"/>
          <w:szCs w:val="28"/>
        </w:rPr>
        <w:t xml:space="preserve"> chống tai nạn thương tích trong các </w:t>
      </w:r>
      <w:r w:rsidR="00D91BC6">
        <w:rPr>
          <w:sz w:val="28"/>
          <w:szCs w:val="28"/>
        </w:rPr>
        <w:t>cơ sở giáo dục</w:t>
      </w:r>
      <w:r>
        <w:rPr>
          <w:sz w:val="28"/>
          <w:szCs w:val="28"/>
        </w:rPr>
        <w:t xml:space="preserve"> năm học 202</w:t>
      </w:r>
      <w:r w:rsidR="00D91BC6">
        <w:rPr>
          <w:sz w:val="28"/>
          <w:szCs w:val="28"/>
        </w:rPr>
        <w:t>2</w:t>
      </w:r>
      <w:r>
        <w:rPr>
          <w:sz w:val="28"/>
          <w:szCs w:val="28"/>
        </w:rPr>
        <w:t>-202</w:t>
      </w:r>
      <w:r w:rsidR="00D91BC6">
        <w:rPr>
          <w:sz w:val="28"/>
          <w:szCs w:val="28"/>
        </w:rPr>
        <w:t>3</w:t>
      </w:r>
      <w:r w:rsidRPr="00976F06">
        <w:rPr>
          <w:sz w:val="28"/>
          <w:szCs w:val="28"/>
        </w:rPr>
        <w:t xml:space="preserve"> trên địa bàn thành phố Thủ Đức.</w:t>
      </w:r>
    </w:p>
    <w:p w:rsidR="008C548A" w:rsidRPr="00976F06" w:rsidRDefault="008C548A" w:rsidP="008C548A">
      <w:pPr>
        <w:spacing w:before="120" w:after="120"/>
        <w:ind w:firstLine="720"/>
        <w:jc w:val="both"/>
        <w:rPr>
          <w:sz w:val="28"/>
          <w:szCs w:val="28"/>
        </w:rPr>
      </w:pPr>
      <w:r w:rsidRPr="00976F06">
        <w:rPr>
          <w:sz w:val="28"/>
          <w:szCs w:val="28"/>
        </w:rPr>
        <w:t>- T</w:t>
      </w:r>
      <w:r w:rsidR="004224B8">
        <w:rPr>
          <w:sz w:val="28"/>
          <w:szCs w:val="28"/>
        </w:rPr>
        <w:t>ổ chức</w:t>
      </w:r>
      <w:r w:rsidRPr="00976F06">
        <w:rPr>
          <w:sz w:val="28"/>
          <w:szCs w:val="28"/>
        </w:rPr>
        <w:t xml:space="preserve"> thẩm định bảng tự đánh giá của các </w:t>
      </w:r>
      <w:r w:rsidR="00D91BC6">
        <w:rPr>
          <w:sz w:val="28"/>
          <w:szCs w:val="28"/>
        </w:rPr>
        <w:t>cơ sở giáo dục</w:t>
      </w:r>
      <w:r w:rsidRPr="00976F06">
        <w:rPr>
          <w:sz w:val="28"/>
          <w:szCs w:val="28"/>
        </w:rPr>
        <w:t xml:space="preserve"> theo cấp học</w:t>
      </w:r>
      <w:r w:rsidR="00A45FB4">
        <w:rPr>
          <w:sz w:val="28"/>
          <w:szCs w:val="28"/>
        </w:rPr>
        <w:t>, kiểm tra thực tế</w:t>
      </w:r>
      <w:r w:rsidRPr="00976F06">
        <w:rPr>
          <w:sz w:val="28"/>
          <w:szCs w:val="28"/>
        </w:rPr>
        <w:t xml:space="preserve"> và trình Ủy ban nhân dân xem xét, </w:t>
      </w:r>
      <w:r w:rsidR="00D91BC6">
        <w:rPr>
          <w:sz w:val="28"/>
          <w:szCs w:val="28"/>
        </w:rPr>
        <w:t>ban hành</w:t>
      </w:r>
      <w:r w:rsidRPr="00976F06">
        <w:rPr>
          <w:sz w:val="28"/>
          <w:szCs w:val="28"/>
        </w:rPr>
        <w:t xml:space="preserve"> quyết định công nhận.</w:t>
      </w:r>
    </w:p>
    <w:p w:rsidR="008C548A" w:rsidRPr="00976F06" w:rsidRDefault="008C548A" w:rsidP="008C548A">
      <w:pPr>
        <w:spacing w:before="120" w:after="120"/>
        <w:ind w:firstLine="720"/>
        <w:jc w:val="both"/>
        <w:rPr>
          <w:sz w:val="28"/>
          <w:szCs w:val="28"/>
        </w:rPr>
      </w:pPr>
      <w:r w:rsidRPr="00976F06">
        <w:rPr>
          <w:sz w:val="28"/>
          <w:szCs w:val="28"/>
        </w:rPr>
        <w:t>- Báo cáo kết quả xây dựng trường học an toàn, phòng chống tai nạn thương tích về Sở Giáo dục và Đào tạo.</w:t>
      </w:r>
    </w:p>
    <w:p w:rsidR="008C548A" w:rsidRPr="00976F06" w:rsidRDefault="008C548A" w:rsidP="008C548A">
      <w:pPr>
        <w:spacing w:before="120" w:after="120"/>
        <w:ind w:firstLine="720"/>
        <w:jc w:val="both"/>
        <w:rPr>
          <w:b/>
          <w:sz w:val="28"/>
          <w:szCs w:val="28"/>
        </w:rPr>
      </w:pPr>
      <w:r w:rsidRPr="00976F06">
        <w:rPr>
          <w:b/>
          <w:sz w:val="28"/>
          <w:szCs w:val="28"/>
        </w:rPr>
        <w:t xml:space="preserve">2. Các </w:t>
      </w:r>
      <w:r w:rsidR="00E507B2">
        <w:rPr>
          <w:b/>
          <w:sz w:val="28"/>
          <w:szCs w:val="28"/>
        </w:rPr>
        <w:t>cơ sở giáo dục</w:t>
      </w:r>
    </w:p>
    <w:p w:rsidR="008C548A" w:rsidRPr="00976F06" w:rsidRDefault="008C548A" w:rsidP="008C548A">
      <w:pPr>
        <w:spacing w:before="120" w:after="120"/>
        <w:ind w:firstLine="720"/>
        <w:jc w:val="both"/>
        <w:rPr>
          <w:sz w:val="28"/>
          <w:szCs w:val="28"/>
        </w:rPr>
      </w:pPr>
      <w:r w:rsidRPr="00976F06">
        <w:rPr>
          <w:sz w:val="28"/>
          <w:szCs w:val="28"/>
        </w:rPr>
        <w:t xml:space="preserve">- Thực hiện </w:t>
      </w:r>
      <w:r w:rsidR="00E507B2">
        <w:rPr>
          <w:sz w:val="28"/>
          <w:szCs w:val="28"/>
        </w:rPr>
        <w:t xml:space="preserve">đầy đủ </w:t>
      </w:r>
      <w:r w:rsidRPr="00976F06">
        <w:rPr>
          <w:sz w:val="28"/>
          <w:szCs w:val="28"/>
        </w:rPr>
        <w:t xml:space="preserve">các nội dung xây dựng trường học an toàn, phòng chống tai nạn thương tích </w:t>
      </w:r>
      <w:r w:rsidR="00E507B2">
        <w:rPr>
          <w:sz w:val="28"/>
          <w:szCs w:val="28"/>
        </w:rPr>
        <w:t>theo quy định</w:t>
      </w:r>
      <w:r w:rsidRPr="00976F06">
        <w:rPr>
          <w:sz w:val="28"/>
          <w:szCs w:val="28"/>
        </w:rPr>
        <w:t>.</w:t>
      </w:r>
    </w:p>
    <w:p w:rsidR="008C548A" w:rsidRPr="00976F06" w:rsidRDefault="008C548A" w:rsidP="008C548A">
      <w:pPr>
        <w:spacing w:before="120" w:after="120"/>
        <w:ind w:firstLine="720"/>
        <w:jc w:val="both"/>
        <w:rPr>
          <w:sz w:val="28"/>
          <w:szCs w:val="28"/>
        </w:rPr>
      </w:pPr>
      <w:r w:rsidRPr="00976F06">
        <w:rPr>
          <w:sz w:val="28"/>
          <w:szCs w:val="28"/>
        </w:rPr>
        <w:lastRenderedPageBreak/>
        <w:t>- Tiến hành tự đánh giá công tác xây dựng trường học an toàn, phòng chống tai nạn thương tích</w:t>
      </w:r>
      <w:r w:rsidR="00E507B2">
        <w:rPr>
          <w:sz w:val="28"/>
          <w:szCs w:val="28"/>
        </w:rPr>
        <w:t xml:space="preserve"> tại cơ sở</w:t>
      </w:r>
      <w:r w:rsidRPr="00976F06">
        <w:rPr>
          <w:sz w:val="28"/>
          <w:szCs w:val="28"/>
        </w:rPr>
        <w:t>.</w:t>
      </w:r>
      <w:r w:rsidR="009B0CD5">
        <w:rPr>
          <w:sz w:val="28"/>
          <w:szCs w:val="28"/>
        </w:rPr>
        <w:t xml:space="preserve"> </w:t>
      </w:r>
      <w:r w:rsidR="009B0CD5" w:rsidRPr="00F16BAF">
        <w:rPr>
          <w:i/>
          <w:sz w:val="28"/>
          <w:szCs w:val="28"/>
        </w:rPr>
        <w:t xml:space="preserve">Đính kèm bảng tự đánh </w:t>
      </w:r>
      <w:r w:rsidR="009B0CD5">
        <w:rPr>
          <w:i/>
          <w:sz w:val="28"/>
          <w:szCs w:val="28"/>
        </w:rPr>
        <w:t>giá</w:t>
      </w:r>
      <w:r w:rsidR="009B0CD5" w:rsidRPr="00F16BAF">
        <w:rPr>
          <w:i/>
          <w:sz w:val="28"/>
          <w:szCs w:val="28"/>
        </w:rPr>
        <w:t xml:space="preserve"> mầm non và phổ thông</w:t>
      </w:r>
      <w:r w:rsidR="009B0CD5">
        <w:rPr>
          <w:sz w:val="28"/>
          <w:szCs w:val="28"/>
        </w:rPr>
        <w:t>.</w:t>
      </w:r>
    </w:p>
    <w:p w:rsidR="008C548A" w:rsidRPr="009B0CD5" w:rsidRDefault="008C548A" w:rsidP="009B0CD5">
      <w:pPr>
        <w:spacing w:before="120" w:after="120"/>
        <w:ind w:firstLine="720"/>
        <w:jc w:val="both"/>
        <w:rPr>
          <w:sz w:val="28"/>
          <w:szCs w:val="28"/>
        </w:rPr>
      </w:pPr>
      <w:r w:rsidRPr="00976F06">
        <w:rPr>
          <w:sz w:val="28"/>
          <w:szCs w:val="28"/>
        </w:rPr>
        <w:t xml:space="preserve">- Thực hiện đầy đủ hồ sơ công </w:t>
      </w:r>
      <w:r w:rsidR="009D61B6">
        <w:rPr>
          <w:sz w:val="28"/>
          <w:szCs w:val="28"/>
        </w:rPr>
        <w:t>nhận trường học an toàn gửi về p</w:t>
      </w:r>
      <w:r w:rsidRPr="00976F06">
        <w:rPr>
          <w:sz w:val="28"/>
          <w:szCs w:val="28"/>
        </w:rPr>
        <w:t>hòng Giáo dục và Đào tạo.</w:t>
      </w:r>
    </w:p>
    <w:p w:rsidR="00E507B2" w:rsidRDefault="008C548A" w:rsidP="008C548A">
      <w:pPr>
        <w:spacing w:before="120" w:after="120"/>
        <w:ind w:firstLine="720"/>
        <w:jc w:val="both"/>
        <w:rPr>
          <w:b/>
          <w:sz w:val="28"/>
          <w:szCs w:val="28"/>
        </w:rPr>
      </w:pPr>
      <w:r w:rsidRPr="00976F06">
        <w:rPr>
          <w:b/>
          <w:sz w:val="28"/>
          <w:szCs w:val="28"/>
        </w:rPr>
        <w:t xml:space="preserve">V. </w:t>
      </w:r>
      <w:r w:rsidR="00E507B2">
        <w:rPr>
          <w:b/>
          <w:sz w:val="28"/>
          <w:szCs w:val="28"/>
        </w:rPr>
        <w:t>Thành phần Đoàn thẩm định, đánh giá</w:t>
      </w:r>
    </w:p>
    <w:p w:rsidR="00E507B2" w:rsidRDefault="00E41EFF" w:rsidP="008C548A">
      <w:pPr>
        <w:spacing w:before="120" w:after="120"/>
        <w:ind w:firstLine="720"/>
        <w:jc w:val="both"/>
        <w:rPr>
          <w:sz w:val="28"/>
          <w:szCs w:val="28"/>
        </w:rPr>
      </w:pPr>
      <w:r w:rsidRPr="00E41EFF">
        <w:rPr>
          <w:sz w:val="28"/>
          <w:szCs w:val="28"/>
        </w:rPr>
        <w:t>- Bà Nguyễn Thị Thu Hiền – Trưởng đoàn;</w:t>
      </w:r>
    </w:p>
    <w:p w:rsidR="00230F4C" w:rsidRDefault="00230F4C" w:rsidP="008C548A">
      <w:pPr>
        <w:spacing w:before="120" w:after="120"/>
        <w:ind w:firstLine="720"/>
        <w:jc w:val="both"/>
        <w:rPr>
          <w:sz w:val="28"/>
          <w:szCs w:val="28"/>
        </w:rPr>
      </w:pPr>
      <w:r w:rsidRPr="00E41EFF">
        <w:rPr>
          <w:sz w:val="28"/>
          <w:szCs w:val="28"/>
        </w:rPr>
        <w:t>- Bà Nguyễn Thị Tú Ni – Thư ký tổng hợp;</w:t>
      </w:r>
    </w:p>
    <w:p w:rsidR="00230F4C" w:rsidRPr="00E41EFF" w:rsidRDefault="00230F4C" w:rsidP="008C548A">
      <w:pPr>
        <w:spacing w:before="120" w:after="120"/>
        <w:ind w:firstLine="720"/>
        <w:jc w:val="both"/>
        <w:rPr>
          <w:sz w:val="28"/>
          <w:szCs w:val="28"/>
        </w:rPr>
      </w:pPr>
      <w:r>
        <w:rPr>
          <w:sz w:val="28"/>
          <w:szCs w:val="28"/>
        </w:rPr>
        <w:t>- Bà Huỳnh Thị Minh Nguyệt – Thành viên;</w:t>
      </w:r>
    </w:p>
    <w:p w:rsidR="00E41EFF" w:rsidRPr="00E41EFF" w:rsidRDefault="00230F4C" w:rsidP="008C548A">
      <w:pPr>
        <w:spacing w:before="120" w:after="120"/>
        <w:ind w:firstLine="720"/>
        <w:jc w:val="both"/>
        <w:rPr>
          <w:sz w:val="28"/>
          <w:szCs w:val="28"/>
        </w:rPr>
      </w:pPr>
      <w:r>
        <w:rPr>
          <w:sz w:val="28"/>
          <w:szCs w:val="28"/>
        </w:rPr>
        <w:t>- Ông Nguyễn Phương Đại – Thành viên;</w:t>
      </w:r>
    </w:p>
    <w:p w:rsidR="00E41EFF" w:rsidRPr="00E41EFF" w:rsidRDefault="00E41EFF" w:rsidP="00906F4F">
      <w:pPr>
        <w:spacing w:before="120" w:after="120"/>
        <w:ind w:firstLine="720"/>
        <w:jc w:val="both"/>
        <w:rPr>
          <w:sz w:val="28"/>
          <w:szCs w:val="28"/>
        </w:rPr>
      </w:pPr>
      <w:r w:rsidRPr="00E41EFF">
        <w:rPr>
          <w:sz w:val="28"/>
          <w:szCs w:val="28"/>
        </w:rPr>
        <w:t xml:space="preserve">- Các </w:t>
      </w:r>
      <w:r w:rsidR="009A4C5E">
        <w:rPr>
          <w:sz w:val="28"/>
          <w:szCs w:val="28"/>
        </w:rPr>
        <w:t>Ông (Bà) là</w:t>
      </w:r>
      <w:r w:rsidR="00906F4F">
        <w:rPr>
          <w:sz w:val="28"/>
          <w:szCs w:val="28"/>
        </w:rPr>
        <w:t xml:space="preserve"> </w:t>
      </w:r>
      <w:r w:rsidR="009A4C5E">
        <w:rPr>
          <w:sz w:val="28"/>
          <w:szCs w:val="28"/>
        </w:rPr>
        <w:t>c</w:t>
      </w:r>
      <w:r w:rsidRPr="00E41EFF">
        <w:rPr>
          <w:sz w:val="28"/>
          <w:szCs w:val="28"/>
        </w:rPr>
        <w:t xml:space="preserve">huyên viên </w:t>
      </w:r>
      <w:r w:rsidR="00270587">
        <w:rPr>
          <w:sz w:val="28"/>
          <w:szCs w:val="28"/>
        </w:rPr>
        <w:t>bộ phận</w:t>
      </w:r>
      <w:r w:rsidRPr="00E41EFF">
        <w:rPr>
          <w:sz w:val="28"/>
          <w:szCs w:val="28"/>
        </w:rPr>
        <w:t xml:space="preserve"> Chính trị tư tưởng, </w:t>
      </w:r>
      <w:r w:rsidR="00270587">
        <w:rPr>
          <w:sz w:val="28"/>
          <w:szCs w:val="28"/>
        </w:rPr>
        <w:t>tổ</w:t>
      </w:r>
      <w:r w:rsidRPr="00E41EFF">
        <w:rPr>
          <w:sz w:val="28"/>
          <w:szCs w:val="28"/>
        </w:rPr>
        <w:t xml:space="preserve"> mầm</w:t>
      </w:r>
      <w:r w:rsidR="009A4C5E">
        <w:rPr>
          <w:sz w:val="28"/>
          <w:szCs w:val="28"/>
        </w:rPr>
        <w:t xml:space="preserve"> non</w:t>
      </w:r>
      <w:r w:rsidR="00270587">
        <w:rPr>
          <w:sz w:val="28"/>
          <w:szCs w:val="28"/>
        </w:rPr>
        <w:t xml:space="preserve"> và tổ phổ thông</w:t>
      </w:r>
      <w:r w:rsidR="009A4C5E">
        <w:rPr>
          <w:sz w:val="28"/>
          <w:szCs w:val="28"/>
        </w:rPr>
        <w:t xml:space="preserve"> - Thành viên.</w:t>
      </w:r>
    </w:p>
    <w:p w:rsidR="008C548A" w:rsidRPr="00976F06" w:rsidRDefault="00E507B2" w:rsidP="008C548A">
      <w:pPr>
        <w:spacing w:before="120" w:after="120"/>
        <w:ind w:firstLine="720"/>
        <w:jc w:val="both"/>
        <w:rPr>
          <w:b/>
          <w:sz w:val="28"/>
          <w:szCs w:val="28"/>
        </w:rPr>
      </w:pPr>
      <w:r>
        <w:rPr>
          <w:b/>
          <w:sz w:val="28"/>
          <w:szCs w:val="28"/>
        </w:rPr>
        <w:t xml:space="preserve">VI. </w:t>
      </w:r>
      <w:r w:rsidR="008C548A">
        <w:rPr>
          <w:b/>
          <w:sz w:val="28"/>
          <w:szCs w:val="28"/>
        </w:rPr>
        <w:t>Tiến độ thực hiện</w:t>
      </w:r>
    </w:p>
    <w:p w:rsidR="008C548A" w:rsidRPr="00976F06" w:rsidRDefault="008C548A" w:rsidP="008C548A">
      <w:pPr>
        <w:spacing w:before="120" w:after="120"/>
        <w:ind w:firstLine="720"/>
        <w:jc w:val="both"/>
        <w:rPr>
          <w:sz w:val="28"/>
          <w:szCs w:val="28"/>
        </w:rPr>
      </w:pPr>
      <w:r w:rsidRPr="00976F06">
        <w:rPr>
          <w:sz w:val="28"/>
          <w:szCs w:val="28"/>
        </w:rPr>
        <w:t xml:space="preserve">- Ngày </w:t>
      </w:r>
      <w:r w:rsidR="00E97E8A">
        <w:rPr>
          <w:sz w:val="28"/>
          <w:szCs w:val="28"/>
        </w:rPr>
        <w:t>07/11</w:t>
      </w:r>
      <w:r>
        <w:rPr>
          <w:sz w:val="28"/>
          <w:szCs w:val="28"/>
        </w:rPr>
        <w:t>/2022</w:t>
      </w:r>
      <w:r w:rsidRPr="00976F06">
        <w:rPr>
          <w:sz w:val="28"/>
          <w:szCs w:val="28"/>
        </w:rPr>
        <w:t xml:space="preserve">: </w:t>
      </w:r>
      <w:r w:rsidR="00E97E8A">
        <w:rPr>
          <w:sz w:val="28"/>
          <w:szCs w:val="28"/>
        </w:rPr>
        <w:t xml:space="preserve">Dự thảo </w:t>
      </w:r>
      <w:r w:rsidRPr="00976F06">
        <w:rPr>
          <w:sz w:val="28"/>
          <w:szCs w:val="28"/>
        </w:rPr>
        <w:t>kế hoạch.</w:t>
      </w:r>
    </w:p>
    <w:p w:rsidR="00E97E8A" w:rsidRDefault="008C548A" w:rsidP="008C548A">
      <w:pPr>
        <w:spacing w:before="120" w:after="120"/>
        <w:ind w:firstLine="720"/>
        <w:jc w:val="both"/>
        <w:rPr>
          <w:sz w:val="28"/>
          <w:szCs w:val="28"/>
        </w:rPr>
      </w:pPr>
      <w:r>
        <w:rPr>
          <w:sz w:val="28"/>
          <w:szCs w:val="28"/>
        </w:rPr>
        <w:t xml:space="preserve">- </w:t>
      </w:r>
      <w:r w:rsidR="00906F4F">
        <w:rPr>
          <w:sz w:val="28"/>
          <w:szCs w:val="28"/>
        </w:rPr>
        <w:t xml:space="preserve">Ngày </w:t>
      </w:r>
      <w:r w:rsidR="00230F4C">
        <w:rPr>
          <w:sz w:val="28"/>
          <w:szCs w:val="28"/>
        </w:rPr>
        <w:t>05/12</w:t>
      </w:r>
      <w:r w:rsidR="00E97E8A">
        <w:rPr>
          <w:sz w:val="28"/>
          <w:szCs w:val="28"/>
        </w:rPr>
        <w:t>/2022: Triển khai kế hoạch đến tất cả các cơ sở giáo dục.</w:t>
      </w:r>
    </w:p>
    <w:p w:rsidR="008C548A" w:rsidRPr="00976F06" w:rsidRDefault="00F84362" w:rsidP="008C548A">
      <w:pPr>
        <w:spacing w:before="120" w:after="120"/>
        <w:ind w:firstLine="720"/>
        <w:jc w:val="both"/>
        <w:rPr>
          <w:sz w:val="28"/>
          <w:szCs w:val="28"/>
        </w:rPr>
      </w:pPr>
      <w:r>
        <w:rPr>
          <w:sz w:val="28"/>
          <w:szCs w:val="28"/>
        </w:rPr>
        <w:t xml:space="preserve">- Từ ngày </w:t>
      </w:r>
      <w:r w:rsidR="00230F4C">
        <w:rPr>
          <w:sz w:val="28"/>
          <w:szCs w:val="28"/>
        </w:rPr>
        <w:t>06</w:t>
      </w:r>
      <w:r w:rsidR="008C548A" w:rsidRPr="00976F06">
        <w:rPr>
          <w:sz w:val="28"/>
          <w:szCs w:val="28"/>
        </w:rPr>
        <w:t>/</w:t>
      </w:r>
      <w:r w:rsidR="00E97E8A">
        <w:rPr>
          <w:sz w:val="28"/>
          <w:szCs w:val="28"/>
        </w:rPr>
        <w:t>1</w:t>
      </w:r>
      <w:r w:rsidR="00230F4C">
        <w:rPr>
          <w:sz w:val="28"/>
          <w:szCs w:val="28"/>
        </w:rPr>
        <w:t>2</w:t>
      </w:r>
      <w:r w:rsidR="008C548A" w:rsidRPr="00976F06">
        <w:rPr>
          <w:sz w:val="28"/>
          <w:szCs w:val="28"/>
        </w:rPr>
        <w:t>/202</w:t>
      </w:r>
      <w:r w:rsidR="008C548A">
        <w:rPr>
          <w:sz w:val="28"/>
          <w:szCs w:val="28"/>
        </w:rPr>
        <w:t>2</w:t>
      </w:r>
      <w:r w:rsidR="008C548A" w:rsidRPr="00976F06">
        <w:rPr>
          <w:sz w:val="28"/>
          <w:szCs w:val="28"/>
        </w:rPr>
        <w:t xml:space="preserve"> đến </w:t>
      </w:r>
      <w:r w:rsidR="008C548A">
        <w:rPr>
          <w:sz w:val="28"/>
          <w:szCs w:val="28"/>
        </w:rPr>
        <w:t xml:space="preserve">ngày </w:t>
      </w:r>
      <w:r w:rsidR="00230F4C">
        <w:rPr>
          <w:sz w:val="28"/>
          <w:szCs w:val="28"/>
        </w:rPr>
        <w:t>12</w:t>
      </w:r>
      <w:r w:rsidR="00E97E8A">
        <w:rPr>
          <w:sz w:val="28"/>
          <w:szCs w:val="28"/>
        </w:rPr>
        <w:t>/12</w:t>
      </w:r>
      <w:r w:rsidR="008C548A">
        <w:rPr>
          <w:sz w:val="28"/>
          <w:szCs w:val="28"/>
        </w:rPr>
        <w:t>/2022</w:t>
      </w:r>
      <w:r w:rsidR="008C548A" w:rsidRPr="00976F06">
        <w:rPr>
          <w:sz w:val="28"/>
          <w:szCs w:val="28"/>
        </w:rPr>
        <w:t>:</w:t>
      </w:r>
      <w:r w:rsidR="008C548A" w:rsidRPr="00976F06">
        <w:rPr>
          <w:b/>
          <w:sz w:val="28"/>
          <w:szCs w:val="28"/>
        </w:rPr>
        <w:t xml:space="preserve"> </w:t>
      </w:r>
      <w:r w:rsidR="008C548A" w:rsidRPr="00976F06">
        <w:rPr>
          <w:sz w:val="28"/>
          <w:szCs w:val="28"/>
        </w:rPr>
        <w:t>Các trường gửi hồ sơ đề nghị thẩm định trường học an toàn, phòng</w:t>
      </w:r>
      <w:r w:rsidR="002510EF">
        <w:rPr>
          <w:sz w:val="28"/>
          <w:szCs w:val="28"/>
        </w:rPr>
        <w:t>, chống tai nạn thương tích về p</w:t>
      </w:r>
      <w:r w:rsidR="008C548A" w:rsidRPr="00976F06">
        <w:rPr>
          <w:sz w:val="28"/>
          <w:szCs w:val="28"/>
        </w:rPr>
        <w:t>hòng Giáo dục và Đào tạo</w:t>
      </w:r>
      <w:r w:rsidR="00895E4F">
        <w:rPr>
          <w:sz w:val="28"/>
          <w:szCs w:val="28"/>
        </w:rPr>
        <w:t xml:space="preserve"> </w:t>
      </w:r>
      <w:r w:rsidR="0022264C">
        <w:rPr>
          <w:sz w:val="28"/>
          <w:szCs w:val="28"/>
        </w:rPr>
        <w:t>theo</w:t>
      </w:r>
      <w:r w:rsidR="00895E4F">
        <w:rPr>
          <w:sz w:val="28"/>
          <w:szCs w:val="28"/>
        </w:rPr>
        <w:t xml:space="preserve"> 01 trong 02 địa chỉ</w:t>
      </w:r>
      <w:r w:rsidR="008C548A" w:rsidRPr="00976F06">
        <w:rPr>
          <w:sz w:val="28"/>
          <w:szCs w:val="28"/>
        </w:rPr>
        <w:t xml:space="preserve"> như sau:</w:t>
      </w:r>
    </w:p>
    <w:p w:rsidR="008C548A" w:rsidRPr="00976F06" w:rsidRDefault="008C548A" w:rsidP="008C548A">
      <w:pPr>
        <w:spacing w:before="120" w:after="120"/>
        <w:ind w:firstLine="720"/>
        <w:jc w:val="both"/>
        <w:rPr>
          <w:sz w:val="28"/>
          <w:szCs w:val="28"/>
        </w:rPr>
      </w:pPr>
      <w:r w:rsidRPr="00976F06">
        <w:rPr>
          <w:sz w:val="28"/>
          <w:szCs w:val="28"/>
        </w:rPr>
        <w:t xml:space="preserve">+ </w:t>
      </w:r>
      <w:r>
        <w:rPr>
          <w:sz w:val="28"/>
          <w:szCs w:val="28"/>
        </w:rPr>
        <w:t>Các</w:t>
      </w:r>
      <w:r w:rsidRPr="00976F06">
        <w:rPr>
          <w:sz w:val="28"/>
          <w:szCs w:val="28"/>
        </w:rPr>
        <w:t xml:space="preserve"> </w:t>
      </w:r>
      <w:r>
        <w:rPr>
          <w:sz w:val="28"/>
          <w:szCs w:val="28"/>
        </w:rPr>
        <w:t xml:space="preserve">đơn vị gửi </w:t>
      </w:r>
      <w:r w:rsidRPr="00976F06">
        <w:rPr>
          <w:sz w:val="28"/>
          <w:szCs w:val="28"/>
        </w:rPr>
        <w:t xml:space="preserve">hồ sơ </w:t>
      </w:r>
      <w:r w:rsidR="00E61FB8">
        <w:rPr>
          <w:sz w:val="28"/>
          <w:szCs w:val="28"/>
        </w:rPr>
        <w:t xml:space="preserve">bằng văn bản </w:t>
      </w:r>
      <w:r w:rsidRPr="00976F06">
        <w:rPr>
          <w:sz w:val="28"/>
          <w:szCs w:val="28"/>
        </w:rPr>
        <w:t xml:space="preserve">về Cô Nguyễn Thị Tú Ni </w:t>
      </w:r>
      <w:r>
        <w:rPr>
          <w:sz w:val="28"/>
          <w:szCs w:val="28"/>
        </w:rPr>
        <w:t>theo địa chỉ: Số 45, Nguyễn Thanh Sơn, phường Thạnh Mỹ Lợi, thành phố Thủ Đức.</w:t>
      </w:r>
    </w:p>
    <w:p w:rsidR="008C548A" w:rsidRDefault="008C548A" w:rsidP="008C548A">
      <w:pPr>
        <w:spacing w:before="120" w:after="120"/>
        <w:ind w:firstLine="720"/>
        <w:jc w:val="both"/>
        <w:rPr>
          <w:sz w:val="28"/>
          <w:szCs w:val="28"/>
        </w:rPr>
      </w:pPr>
      <w:r w:rsidRPr="00976F06">
        <w:rPr>
          <w:sz w:val="28"/>
          <w:szCs w:val="28"/>
        </w:rPr>
        <w:t xml:space="preserve">+ </w:t>
      </w:r>
      <w:r>
        <w:rPr>
          <w:sz w:val="28"/>
          <w:szCs w:val="28"/>
        </w:rPr>
        <w:t>Các</w:t>
      </w:r>
      <w:r w:rsidRPr="00976F06">
        <w:rPr>
          <w:sz w:val="28"/>
          <w:szCs w:val="28"/>
        </w:rPr>
        <w:t xml:space="preserve"> </w:t>
      </w:r>
      <w:r>
        <w:rPr>
          <w:sz w:val="28"/>
          <w:szCs w:val="28"/>
        </w:rPr>
        <w:t xml:space="preserve">đơn vị gửi </w:t>
      </w:r>
      <w:r w:rsidRPr="00976F06">
        <w:rPr>
          <w:sz w:val="28"/>
          <w:szCs w:val="28"/>
        </w:rPr>
        <w:t xml:space="preserve">hồ sơ </w:t>
      </w:r>
      <w:r w:rsidR="00B22E67">
        <w:rPr>
          <w:sz w:val="28"/>
          <w:szCs w:val="28"/>
        </w:rPr>
        <w:t xml:space="preserve">bằng văn bản </w:t>
      </w:r>
      <w:r>
        <w:rPr>
          <w:sz w:val="28"/>
          <w:szCs w:val="28"/>
        </w:rPr>
        <w:t>về bộ phận tiếp nhận và trả kết quả theo địa chỉ: Số 2/304, Xa lộ Hà Nội, phường Hiệp Phú, thành phố Thủ Đức (Quầy số 5).</w:t>
      </w:r>
    </w:p>
    <w:p w:rsidR="008C548A" w:rsidRPr="00976F06" w:rsidRDefault="008C548A" w:rsidP="008C548A">
      <w:pPr>
        <w:spacing w:before="120" w:after="120"/>
        <w:ind w:firstLine="720"/>
        <w:jc w:val="both"/>
        <w:rPr>
          <w:i/>
          <w:sz w:val="28"/>
          <w:szCs w:val="28"/>
        </w:rPr>
      </w:pPr>
      <w:r>
        <w:rPr>
          <w:sz w:val="28"/>
          <w:szCs w:val="28"/>
        </w:rPr>
        <w:t xml:space="preserve"> </w:t>
      </w:r>
      <w:r w:rsidRPr="00976F06">
        <w:rPr>
          <w:sz w:val="28"/>
          <w:szCs w:val="28"/>
        </w:rPr>
        <w:t xml:space="preserve">- Từ ngày </w:t>
      </w:r>
      <w:r w:rsidR="00E97E8A">
        <w:rPr>
          <w:sz w:val="28"/>
          <w:szCs w:val="28"/>
        </w:rPr>
        <w:t>16/12</w:t>
      </w:r>
      <w:r>
        <w:rPr>
          <w:sz w:val="28"/>
          <w:szCs w:val="28"/>
        </w:rPr>
        <w:t>/2022</w:t>
      </w:r>
      <w:r w:rsidRPr="00976F06">
        <w:rPr>
          <w:sz w:val="28"/>
          <w:szCs w:val="28"/>
        </w:rPr>
        <w:t xml:space="preserve">: Tiến hành thẩm định các điều kiện đảm bảo an toàn phòng, chống tai nạn thương tích </w:t>
      </w:r>
      <w:r>
        <w:rPr>
          <w:sz w:val="28"/>
          <w:szCs w:val="28"/>
        </w:rPr>
        <w:t>của</w:t>
      </w:r>
      <w:r w:rsidRPr="00976F06">
        <w:rPr>
          <w:sz w:val="28"/>
          <w:szCs w:val="28"/>
        </w:rPr>
        <w:t xml:space="preserve"> các </w:t>
      </w:r>
      <w:r w:rsidR="00E97E8A">
        <w:rPr>
          <w:sz w:val="28"/>
          <w:szCs w:val="28"/>
        </w:rPr>
        <w:t>cơ sở giáo dục</w:t>
      </w:r>
      <w:r w:rsidRPr="00976F06">
        <w:rPr>
          <w:sz w:val="28"/>
          <w:szCs w:val="28"/>
        </w:rPr>
        <w:t xml:space="preserve"> và tổng hợp hồ sơ thẩm định trình Ủy ban nhân dân thành phố Thủ Đức xem xét, ban hành quyết định công nhận; báo cáo kết quả về Sở Giáo dục và Đào tạo. </w:t>
      </w:r>
    </w:p>
    <w:p w:rsidR="008C548A" w:rsidRPr="00976F06" w:rsidRDefault="008C548A" w:rsidP="008C548A">
      <w:pPr>
        <w:spacing w:before="120" w:after="120"/>
        <w:ind w:firstLine="720"/>
        <w:jc w:val="both"/>
        <w:rPr>
          <w:b/>
          <w:sz w:val="28"/>
          <w:szCs w:val="28"/>
        </w:rPr>
      </w:pPr>
      <w:r>
        <w:rPr>
          <w:sz w:val="28"/>
          <w:szCs w:val="28"/>
        </w:rPr>
        <w:t>Trên đây là k</w:t>
      </w:r>
      <w:r w:rsidRPr="00976F06">
        <w:rPr>
          <w:sz w:val="28"/>
          <w:szCs w:val="28"/>
        </w:rPr>
        <w:t>ế hoạch kiểm tra, thẩm định</w:t>
      </w:r>
      <w:r>
        <w:rPr>
          <w:sz w:val="28"/>
          <w:szCs w:val="28"/>
        </w:rPr>
        <w:t>, đánh giá</w:t>
      </w:r>
      <w:r w:rsidRPr="00976F06">
        <w:rPr>
          <w:sz w:val="28"/>
          <w:szCs w:val="28"/>
        </w:rPr>
        <w:t xml:space="preserve"> </w:t>
      </w:r>
      <w:r>
        <w:rPr>
          <w:sz w:val="28"/>
          <w:szCs w:val="28"/>
        </w:rPr>
        <w:t>công nhận</w:t>
      </w:r>
      <w:r w:rsidRPr="00976F06">
        <w:rPr>
          <w:sz w:val="28"/>
          <w:szCs w:val="28"/>
        </w:rPr>
        <w:t xml:space="preserve"> trường học an toàn, phòng, chống tai nạn thương tích trong các trường mầm non và phổ thông năm học </w:t>
      </w:r>
      <w:r w:rsidR="00892E59">
        <w:rPr>
          <w:sz w:val="28"/>
          <w:szCs w:val="28"/>
        </w:rPr>
        <w:t>2022-2023</w:t>
      </w:r>
      <w:r w:rsidRPr="00976F06">
        <w:rPr>
          <w:sz w:val="28"/>
          <w:szCs w:val="28"/>
        </w:rPr>
        <w:t xml:space="preserve"> của Phòng Giáo dục và Đào tạo, đề nghị thủ trưởng các </w:t>
      </w:r>
      <w:r w:rsidR="00892E59">
        <w:rPr>
          <w:sz w:val="28"/>
          <w:szCs w:val="28"/>
        </w:rPr>
        <w:t xml:space="preserve">cơ sở giáo dục </w:t>
      </w:r>
      <w:r w:rsidRPr="00976F06">
        <w:rPr>
          <w:sz w:val="28"/>
          <w:szCs w:val="28"/>
        </w:rPr>
        <w:t>có liên quan triển khai thực hiện./.</w:t>
      </w:r>
    </w:p>
    <w:p w:rsidR="008C548A" w:rsidRDefault="008C548A" w:rsidP="008C548A">
      <w:pPr>
        <w:jc w:val="both"/>
        <w:rPr>
          <w:b/>
          <w:i/>
          <w:sz w:val="28"/>
          <w:szCs w:val="28"/>
        </w:rPr>
      </w:pPr>
    </w:p>
    <w:tbl>
      <w:tblPr>
        <w:tblW w:w="0" w:type="auto"/>
        <w:tblBorders>
          <w:insideH w:val="single" w:sz="4" w:space="0" w:color="auto"/>
        </w:tblBorders>
        <w:tblLook w:val="04A0" w:firstRow="1" w:lastRow="0" w:firstColumn="1" w:lastColumn="0" w:noHBand="0" w:noVBand="1"/>
      </w:tblPr>
      <w:tblGrid>
        <w:gridCol w:w="4506"/>
        <w:gridCol w:w="4566"/>
      </w:tblGrid>
      <w:tr w:rsidR="008C548A" w:rsidTr="007F5509">
        <w:tc>
          <w:tcPr>
            <w:tcW w:w="4952" w:type="dxa"/>
            <w:hideMark/>
          </w:tcPr>
          <w:p w:rsidR="008C548A" w:rsidRPr="000C3895" w:rsidRDefault="008C548A" w:rsidP="007F5509">
            <w:pPr>
              <w:jc w:val="both"/>
              <w:rPr>
                <w:b/>
                <w:i/>
              </w:rPr>
            </w:pPr>
            <w:r>
              <w:rPr>
                <w:b/>
                <w:i/>
              </w:rPr>
              <w:t>Nơi nhận:</w:t>
            </w:r>
            <w:r w:rsidRPr="00EB32EC">
              <w:rPr>
                <w:sz w:val="22"/>
                <w:szCs w:val="22"/>
              </w:rPr>
              <w:tab/>
            </w:r>
          </w:p>
          <w:p w:rsidR="008C548A" w:rsidRDefault="008C548A" w:rsidP="007F5509">
            <w:pPr>
              <w:jc w:val="both"/>
              <w:rPr>
                <w:sz w:val="22"/>
                <w:szCs w:val="22"/>
              </w:rPr>
            </w:pPr>
            <w:r>
              <w:rPr>
                <w:sz w:val="22"/>
                <w:szCs w:val="22"/>
              </w:rPr>
              <w:t>-</w:t>
            </w:r>
            <w:r>
              <w:rPr>
                <w:sz w:val="28"/>
                <w:szCs w:val="28"/>
              </w:rPr>
              <w:t xml:space="preserve"> </w:t>
            </w:r>
            <w:r>
              <w:rPr>
                <w:sz w:val="22"/>
                <w:szCs w:val="22"/>
              </w:rPr>
              <w:t xml:space="preserve">Các </w:t>
            </w:r>
            <w:r w:rsidR="0038486F">
              <w:rPr>
                <w:sz w:val="22"/>
                <w:szCs w:val="22"/>
              </w:rPr>
              <w:t>cơ sở giáo dục MN, Ti</w:t>
            </w:r>
            <w:r w:rsidR="00066C5D">
              <w:rPr>
                <w:sz w:val="22"/>
                <w:szCs w:val="22"/>
              </w:rPr>
              <w:t>H, THCS</w:t>
            </w:r>
            <w:r>
              <w:rPr>
                <w:sz w:val="22"/>
                <w:szCs w:val="22"/>
              </w:rPr>
              <w:t>;</w:t>
            </w:r>
          </w:p>
          <w:p w:rsidR="00066C5D" w:rsidRDefault="00066C5D" w:rsidP="007F5509">
            <w:pPr>
              <w:jc w:val="both"/>
              <w:rPr>
                <w:sz w:val="22"/>
                <w:szCs w:val="22"/>
              </w:rPr>
            </w:pPr>
            <w:r>
              <w:rPr>
                <w:sz w:val="22"/>
                <w:szCs w:val="22"/>
              </w:rPr>
              <w:t>- Các trường THPT;</w:t>
            </w:r>
          </w:p>
          <w:p w:rsidR="00066C5D" w:rsidRDefault="00412740" w:rsidP="007F5509">
            <w:pPr>
              <w:jc w:val="both"/>
              <w:rPr>
                <w:sz w:val="22"/>
                <w:szCs w:val="22"/>
              </w:rPr>
            </w:pPr>
            <w:r>
              <w:rPr>
                <w:sz w:val="22"/>
                <w:szCs w:val="22"/>
              </w:rPr>
              <w:t xml:space="preserve">- </w:t>
            </w:r>
            <w:r w:rsidR="008C548A">
              <w:rPr>
                <w:sz w:val="22"/>
                <w:szCs w:val="22"/>
              </w:rPr>
              <w:t>Trung tâm GDNN-GDTX;</w:t>
            </w:r>
          </w:p>
          <w:p w:rsidR="00AB3DDF" w:rsidRDefault="00AB3DDF" w:rsidP="007F5509">
            <w:pPr>
              <w:jc w:val="both"/>
              <w:rPr>
                <w:sz w:val="22"/>
                <w:szCs w:val="22"/>
              </w:rPr>
            </w:pPr>
            <w:r>
              <w:rPr>
                <w:sz w:val="22"/>
                <w:szCs w:val="22"/>
              </w:rPr>
              <w:t>- Các trường quốc tế;</w:t>
            </w:r>
            <w:bookmarkStart w:id="0" w:name="_GoBack"/>
            <w:bookmarkEnd w:id="0"/>
          </w:p>
          <w:p w:rsidR="00066C5D" w:rsidRDefault="00906F4F" w:rsidP="007F5509">
            <w:pPr>
              <w:jc w:val="both"/>
              <w:rPr>
                <w:sz w:val="22"/>
                <w:szCs w:val="22"/>
              </w:rPr>
            </w:pPr>
            <w:r>
              <w:rPr>
                <w:sz w:val="22"/>
                <w:szCs w:val="22"/>
              </w:rPr>
              <w:t>- Chuyên viên MN</w:t>
            </w:r>
            <w:r w:rsidR="00066C5D">
              <w:rPr>
                <w:sz w:val="22"/>
                <w:szCs w:val="22"/>
              </w:rPr>
              <w:t>, TiH, THCS, CTTT;</w:t>
            </w:r>
            <w:r w:rsidR="00066C5D">
              <w:rPr>
                <w:sz w:val="22"/>
                <w:szCs w:val="22"/>
              </w:rPr>
              <w:tab/>
            </w:r>
          </w:p>
          <w:p w:rsidR="008C548A" w:rsidRPr="00066C5D" w:rsidRDefault="008C548A" w:rsidP="007F5509">
            <w:pPr>
              <w:jc w:val="both"/>
              <w:rPr>
                <w:sz w:val="22"/>
                <w:szCs w:val="22"/>
              </w:rPr>
            </w:pPr>
            <w:r>
              <w:rPr>
                <w:sz w:val="22"/>
                <w:szCs w:val="22"/>
              </w:rPr>
              <w:t>- Lưu: VT, YT.</w:t>
            </w:r>
            <w:r>
              <w:rPr>
                <w:sz w:val="28"/>
                <w:szCs w:val="28"/>
              </w:rPr>
              <w:tab/>
            </w:r>
          </w:p>
        </w:tc>
        <w:tc>
          <w:tcPr>
            <w:tcW w:w="4952" w:type="dxa"/>
          </w:tcPr>
          <w:p w:rsidR="008C548A" w:rsidRDefault="008C548A" w:rsidP="007F5509">
            <w:pPr>
              <w:jc w:val="center"/>
              <w:rPr>
                <w:b/>
                <w:sz w:val="28"/>
                <w:szCs w:val="28"/>
              </w:rPr>
            </w:pPr>
            <w:r>
              <w:rPr>
                <w:b/>
                <w:sz w:val="28"/>
                <w:szCs w:val="28"/>
              </w:rPr>
              <w:t>TRƯỞNG PHÒNG</w:t>
            </w:r>
          </w:p>
          <w:p w:rsidR="008C548A" w:rsidRDefault="008C548A" w:rsidP="007F5509">
            <w:pPr>
              <w:jc w:val="center"/>
              <w:rPr>
                <w:b/>
                <w:sz w:val="28"/>
                <w:szCs w:val="28"/>
              </w:rPr>
            </w:pPr>
          </w:p>
          <w:p w:rsidR="008C548A" w:rsidRDefault="008C548A" w:rsidP="007F5509">
            <w:pPr>
              <w:jc w:val="center"/>
              <w:rPr>
                <w:b/>
                <w:sz w:val="28"/>
                <w:szCs w:val="28"/>
              </w:rPr>
            </w:pPr>
          </w:p>
          <w:p w:rsidR="008C548A" w:rsidRDefault="008C548A" w:rsidP="007F5509">
            <w:pPr>
              <w:jc w:val="center"/>
              <w:rPr>
                <w:b/>
                <w:sz w:val="28"/>
                <w:szCs w:val="28"/>
              </w:rPr>
            </w:pPr>
          </w:p>
          <w:p w:rsidR="008C548A" w:rsidRDefault="008C548A" w:rsidP="007F5509">
            <w:pPr>
              <w:jc w:val="center"/>
              <w:rPr>
                <w:b/>
                <w:sz w:val="28"/>
                <w:szCs w:val="28"/>
              </w:rPr>
            </w:pPr>
          </w:p>
          <w:p w:rsidR="008C548A" w:rsidRDefault="008C548A" w:rsidP="007F5509">
            <w:pPr>
              <w:jc w:val="center"/>
              <w:rPr>
                <w:b/>
                <w:sz w:val="28"/>
                <w:szCs w:val="28"/>
              </w:rPr>
            </w:pPr>
            <w:r>
              <w:rPr>
                <w:b/>
                <w:sz w:val="28"/>
                <w:szCs w:val="28"/>
              </w:rPr>
              <w:t>Nguyễn Thái Vĩnh Nguyên</w:t>
            </w:r>
          </w:p>
        </w:tc>
      </w:tr>
    </w:tbl>
    <w:p w:rsidR="008C548A" w:rsidRDefault="008C548A" w:rsidP="008C548A">
      <w:pPr>
        <w:jc w:val="both"/>
        <w:rPr>
          <w:b/>
          <w:i/>
        </w:rPr>
      </w:pPr>
    </w:p>
    <w:p w:rsidR="008C548A" w:rsidRDefault="008C548A" w:rsidP="008C548A">
      <w:pPr>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t xml:space="preserve"> </w:t>
      </w:r>
    </w:p>
    <w:p w:rsidR="008C548A" w:rsidRDefault="008C548A" w:rsidP="008C548A"/>
    <w:p w:rsidR="006716AB" w:rsidRDefault="006716AB"/>
    <w:sectPr w:rsidR="006716AB" w:rsidSect="0094593D">
      <w:headerReference w:type="default"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9B8" w:rsidRDefault="000769B8">
      <w:r>
        <w:separator/>
      </w:r>
    </w:p>
  </w:endnote>
  <w:endnote w:type="continuationSeparator" w:id="0">
    <w:p w:rsidR="000769B8" w:rsidRDefault="0007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862" w:rsidRDefault="000769B8">
    <w:pPr>
      <w:pStyle w:val="Footer"/>
      <w:jc w:val="right"/>
    </w:pPr>
  </w:p>
  <w:p w:rsidR="00370862" w:rsidRDefault="000769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9B8" w:rsidRDefault="000769B8">
      <w:r>
        <w:separator/>
      </w:r>
    </w:p>
  </w:footnote>
  <w:footnote w:type="continuationSeparator" w:id="0">
    <w:p w:rsidR="000769B8" w:rsidRDefault="000769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93D" w:rsidRDefault="001F1A10">
    <w:pPr>
      <w:pStyle w:val="Header"/>
      <w:jc w:val="center"/>
    </w:pPr>
    <w:r>
      <w:fldChar w:fldCharType="begin"/>
    </w:r>
    <w:r>
      <w:instrText xml:space="preserve"> PAGE   \* MERGEFORMAT </w:instrText>
    </w:r>
    <w:r>
      <w:fldChar w:fldCharType="separate"/>
    </w:r>
    <w:r w:rsidR="00AB3DDF">
      <w:rPr>
        <w:noProof/>
      </w:rPr>
      <w:t>4</w:t>
    </w:r>
    <w:r>
      <w:fldChar w:fldCharType="end"/>
    </w:r>
  </w:p>
  <w:p w:rsidR="0094593D" w:rsidRDefault="000769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8A"/>
    <w:rsid w:val="0006161B"/>
    <w:rsid w:val="00066C5D"/>
    <w:rsid w:val="000769B8"/>
    <w:rsid w:val="000B23A7"/>
    <w:rsid w:val="000F7D65"/>
    <w:rsid w:val="001617C8"/>
    <w:rsid w:val="0016251D"/>
    <w:rsid w:val="001F1A10"/>
    <w:rsid w:val="0020583D"/>
    <w:rsid w:val="0022264C"/>
    <w:rsid w:val="00230F4C"/>
    <w:rsid w:val="002510EF"/>
    <w:rsid w:val="00270587"/>
    <w:rsid w:val="002D2B34"/>
    <w:rsid w:val="0038486F"/>
    <w:rsid w:val="00412740"/>
    <w:rsid w:val="004224B8"/>
    <w:rsid w:val="004D4A29"/>
    <w:rsid w:val="00500A9B"/>
    <w:rsid w:val="005321D9"/>
    <w:rsid w:val="00612D01"/>
    <w:rsid w:val="006716AB"/>
    <w:rsid w:val="00784507"/>
    <w:rsid w:val="007A47E3"/>
    <w:rsid w:val="00892E59"/>
    <w:rsid w:val="00895E4F"/>
    <w:rsid w:val="008C548A"/>
    <w:rsid w:val="00906F4F"/>
    <w:rsid w:val="00987A8A"/>
    <w:rsid w:val="009A4C5E"/>
    <w:rsid w:val="009B0CD5"/>
    <w:rsid w:val="009D61B6"/>
    <w:rsid w:val="00A3551A"/>
    <w:rsid w:val="00A45FB4"/>
    <w:rsid w:val="00AB3DDF"/>
    <w:rsid w:val="00AB56F9"/>
    <w:rsid w:val="00B22E67"/>
    <w:rsid w:val="00B44C64"/>
    <w:rsid w:val="00C0343A"/>
    <w:rsid w:val="00C73D07"/>
    <w:rsid w:val="00CA506E"/>
    <w:rsid w:val="00D91BC6"/>
    <w:rsid w:val="00D96C80"/>
    <w:rsid w:val="00E00728"/>
    <w:rsid w:val="00E41EFF"/>
    <w:rsid w:val="00E507B2"/>
    <w:rsid w:val="00E61FB8"/>
    <w:rsid w:val="00E86B84"/>
    <w:rsid w:val="00E97E8A"/>
    <w:rsid w:val="00ED46EA"/>
    <w:rsid w:val="00EF3A7A"/>
    <w:rsid w:val="00F84362"/>
    <w:rsid w:val="00FC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4D34A09"/>
  <w15:chartTrackingRefBased/>
  <w15:docId w15:val="{B49F53BD-EB65-42FD-B0F5-8477D184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4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C548A"/>
    <w:pPr>
      <w:spacing w:before="100" w:beforeAutospacing="1" w:after="100" w:afterAutospacing="1"/>
    </w:pPr>
  </w:style>
  <w:style w:type="paragraph" w:styleId="Header">
    <w:name w:val="header"/>
    <w:basedOn w:val="Normal"/>
    <w:link w:val="HeaderChar"/>
    <w:uiPriority w:val="99"/>
    <w:unhideWhenUsed/>
    <w:rsid w:val="008C548A"/>
    <w:pPr>
      <w:tabs>
        <w:tab w:val="center" w:pos="4680"/>
        <w:tab w:val="right" w:pos="9360"/>
      </w:tabs>
    </w:pPr>
  </w:style>
  <w:style w:type="character" w:customStyle="1" w:styleId="HeaderChar">
    <w:name w:val="Header Char"/>
    <w:basedOn w:val="DefaultParagraphFont"/>
    <w:link w:val="Header"/>
    <w:uiPriority w:val="99"/>
    <w:rsid w:val="008C54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548A"/>
    <w:pPr>
      <w:tabs>
        <w:tab w:val="center" w:pos="4680"/>
        <w:tab w:val="right" w:pos="9360"/>
      </w:tabs>
    </w:pPr>
  </w:style>
  <w:style w:type="character" w:customStyle="1" w:styleId="FooterChar">
    <w:name w:val="Footer Char"/>
    <w:basedOn w:val="DefaultParagraphFont"/>
    <w:link w:val="Footer"/>
    <w:uiPriority w:val="99"/>
    <w:rsid w:val="008C54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64</cp:revision>
  <dcterms:created xsi:type="dcterms:W3CDTF">2022-11-10T07:29:00Z</dcterms:created>
  <dcterms:modified xsi:type="dcterms:W3CDTF">2022-12-05T04:15:00Z</dcterms:modified>
</cp:coreProperties>
</file>